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2A7FC" w14:textId="64032D09" w:rsidR="00EA3DAF" w:rsidRDefault="00EA3DAF">
      <w:bookmarkStart w:id="0" w:name="_GoBack"/>
      <w:bookmarkEnd w:id="0"/>
    </w:p>
    <w:p w14:paraId="7495A385" w14:textId="0511365A" w:rsidR="00EA3DAF" w:rsidRPr="00992E9B" w:rsidRDefault="00EA3DAF" w:rsidP="00EA3DAF">
      <w:pPr>
        <w:rPr>
          <w:rFonts w:ascii="Roboto Light" w:hAnsi="Roboto Light" w:cs="Segoe UI"/>
          <w:b/>
          <w:color w:val="38444D"/>
          <w:shd w:val="clear" w:color="auto" w:fill="FFFFFF"/>
        </w:rPr>
      </w:pPr>
      <w:r w:rsidRPr="00992E9B">
        <w:rPr>
          <w:rFonts w:ascii="Roboto Light" w:hAnsi="Roboto Light" w:cs="Segoe UI"/>
          <w:b/>
          <w:color w:val="38444D"/>
          <w:shd w:val="clear" w:color="auto" w:fill="FFFFFF"/>
        </w:rPr>
        <w:t xml:space="preserve">Suggested Social Media Posts – National Library of Wales </w:t>
      </w:r>
    </w:p>
    <w:p w14:paraId="60B8BD02" w14:textId="709CB08F" w:rsidR="001A5780" w:rsidRPr="00992E9B" w:rsidRDefault="00A0028E" w:rsidP="00184631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 w:rsidRPr="00992E9B">
        <w:rPr>
          <w:rFonts w:ascii="Roboto Light" w:hAnsi="Roboto Light" w:cs="Segoe UI"/>
          <w:shd w:val="clear" w:color="auto" w:fill="FFFFFF"/>
        </w:rPr>
        <w:t xml:space="preserve">Discover </w:t>
      </w:r>
      <w:r w:rsidR="00643C58" w:rsidRPr="00992E9B">
        <w:rPr>
          <w:rFonts w:ascii="Roboto Light" w:hAnsi="Roboto Light" w:cs="Segoe UI"/>
          <w:shd w:val="clear" w:color="auto" w:fill="FFFFFF"/>
        </w:rPr>
        <w:t>your</w:t>
      </w:r>
      <w:r w:rsidR="00EA3DAF" w:rsidRPr="00992E9B">
        <w:rPr>
          <w:rFonts w:ascii="Roboto Light" w:hAnsi="Roboto Light" w:cs="Segoe UI"/>
          <w:shd w:val="clear" w:color="auto" w:fill="FFFFFF"/>
        </w:rPr>
        <w:t xml:space="preserve"> history </w:t>
      </w:r>
      <w:r w:rsidR="001A5780" w:rsidRPr="00992E9B">
        <w:rPr>
          <w:rFonts w:ascii="Roboto Light" w:hAnsi="Roboto Light" w:cs="Segoe UI"/>
          <w:shd w:val="clear" w:color="auto" w:fill="FFFFFF"/>
        </w:rPr>
        <w:t>through</w:t>
      </w:r>
      <w:r w:rsidR="00EA3DAF" w:rsidRPr="00992E9B">
        <w:rPr>
          <w:rFonts w:ascii="Roboto Light" w:hAnsi="Roboto Light" w:cs="Segoe UI"/>
          <w:shd w:val="clear" w:color="auto" w:fill="FFFFFF"/>
        </w:rPr>
        <w:t xml:space="preserve"> </w:t>
      </w:r>
      <w:r w:rsidR="00EA3DAF" w:rsidRPr="00992E9B">
        <w:rPr>
          <w:rFonts w:ascii="Roboto Light" w:hAnsi="Roboto Light"/>
        </w:rPr>
        <w:t xml:space="preserve">Ancestry Library Edition, </w:t>
      </w:r>
      <w:r w:rsidR="00692D0D" w:rsidRPr="00992E9B">
        <w:rPr>
          <w:rFonts w:ascii="Roboto Light" w:hAnsi="Roboto Light"/>
        </w:rPr>
        <w:t xml:space="preserve">the world’s largest collection of genealogical </w:t>
      </w:r>
      <w:r w:rsidR="00CA0711">
        <w:rPr>
          <w:rFonts w:ascii="Roboto Light" w:hAnsi="Roboto Light"/>
        </w:rPr>
        <w:t>from @Ancestry</w:t>
      </w:r>
      <w:r w:rsidR="00DE624D">
        <w:rPr>
          <w:rFonts w:ascii="Roboto Light" w:hAnsi="Roboto Light"/>
        </w:rPr>
        <w:t xml:space="preserve">, exclusively through </w:t>
      </w:r>
      <w:r w:rsidR="004F1AF6" w:rsidRPr="00992E9B">
        <w:rPr>
          <w:rFonts w:ascii="Roboto Light" w:hAnsi="Roboto Light"/>
        </w:rPr>
        <w:t>@ProQuest</w:t>
      </w:r>
      <w:r w:rsidR="004F1AF6" w:rsidRPr="00D209E6">
        <w:rPr>
          <w:rFonts w:ascii="Roboto Light" w:hAnsi="Roboto Light"/>
        </w:rPr>
        <w:t>.</w:t>
      </w:r>
      <w:r w:rsidR="004F1AF6" w:rsidRPr="00992E9B">
        <w:rPr>
          <w:rFonts w:ascii="Roboto Light" w:hAnsi="Roboto Light"/>
        </w:rPr>
        <w:t xml:space="preserve"> </w:t>
      </w:r>
      <w:r w:rsidR="00931E31" w:rsidRPr="00992E9B">
        <w:rPr>
          <w:rFonts w:ascii="Roboto Light" w:hAnsi="Roboto Light"/>
        </w:rPr>
        <w:t>Explore today:</w:t>
      </w:r>
      <w:r w:rsidR="001A5780" w:rsidRPr="00992E9B">
        <w:rPr>
          <w:rFonts w:ascii="Roboto Light" w:hAnsi="Roboto Light"/>
        </w:rPr>
        <w:t xml:space="preserve"> </w:t>
      </w:r>
    </w:p>
    <w:p w14:paraId="7958BDD0" w14:textId="77777777" w:rsidR="00931E31" w:rsidRPr="00992E9B" w:rsidRDefault="00931E31" w:rsidP="00931E31">
      <w:pPr>
        <w:pStyle w:val="ListParagraph"/>
        <w:rPr>
          <w:rFonts w:ascii="Roboto Light" w:hAnsi="Roboto Light" w:cs="Segoe UI"/>
          <w:u w:val="single"/>
          <w:shd w:val="clear" w:color="auto" w:fill="FFFFFF"/>
        </w:rPr>
      </w:pPr>
    </w:p>
    <w:p w14:paraId="0AEDA564" w14:textId="43DB4AE4" w:rsidR="00AD0FA5" w:rsidRPr="00992E9B" w:rsidRDefault="00931E31" w:rsidP="00AD0FA5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 w:rsidRPr="00B508A9">
        <w:rPr>
          <w:rFonts w:ascii="Roboto Light" w:hAnsi="Roboto Light"/>
        </w:rPr>
        <w:t xml:space="preserve">Search into the history of everyday people through millions of primary and secondary sources – family trees, census, vital records, military and immigration records, land records, wills, </w:t>
      </w:r>
      <w:r w:rsidR="00AD0FA5" w:rsidRPr="00B508A9">
        <w:rPr>
          <w:rFonts w:ascii="Roboto Light" w:hAnsi="Roboto Light"/>
        </w:rPr>
        <w:t>newspapers,</w:t>
      </w:r>
      <w:r w:rsidRPr="00B508A9">
        <w:rPr>
          <w:rFonts w:ascii="Roboto Light" w:hAnsi="Roboto Light"/>
        </w:rPr>
        <w:t xml:space="preserve"> and many other records. </w:t>
      </w:r>
      <w:r w:rsidR="00DE624D" w:rsidRPr="00B508A9">
        <w:rPr>
          <w:rFonts w:ascii="Roboto Light" w:hAnsi="Roboto Light"/>
        </w:rPr>
        <w:t>Start your search</w:t>
      </w:r>
      <w:r w:rsidR="006537C0" w:rsidRPr="00B508A9">
        <w:rPr>
          <w:rFonts w:ascii="Roboto Light" w:hAnsi="Roboto Light"/>
        </w:rPr>
        <w:t xml:space="preserve"> with Ancestry Library Edition</w:t>
      </w:r>
      <w:r w:rsidR="00DE624D" w:rsidRPr="00B508A9">
        <w:rPr>
          <w:rFonts w:ascii="Roboto Light" w:hAnsi="Roboto Light"/>
        </w:rPr>
        <w:t xml:space="preserve">. </w:t>
      </w:r>
    </w:p>
    <w:p w14:paraId="2179A37B" w14:textId="77777777" w:rsidR="000C556E" w:rsidRPr="00992E9B" w:rsidRDefault="000C556E" w:rsidP="000C556E">
      <w:pPr>
        <w:pStyle w:val="ListParagraph"/>
        <w:rPr>
          <w:rFonts w:ascii="Roboto Light" w:hAnsi="Roboto Light"/>
        </w:rPr>
      </w:pPr>
    </w:p>
    <w:p w14:paraId="728A7F71" w14:textId="57417CAF" w:rsidR="00206742" w:rsidRPr="008E219E" w:rsidRDefault="00AD0FA5" w:rsidP="00206742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 w:rsidRPr="00B508A9">
        <w:rPr>
          <w:rFonts w:ascii="Roboto Light" w:hAnsi="Roboto Light"/>
        </w:rPr>
        <w:t xml:space="preserve">The </w:t>
      </w:r>
      <w:r w:rsidR="00372399" w:rsidRPr="00B508A9">
        <w:rPr>
          <w:rFonts w:ascii="Roboto Light" w:hAnsi="Roboto Light"/>
        </w:rPr>
        <w:t xml:space="preserve">Ancestry Library Edition </w:t>
      </w:r>
      <w:r w:rsidR="00392393" w:rsidRPr="00B508A9">
        <w:rPr>
          <w:rFonts w:ascii="Roboto Light" w:hAnsi="Roboto Light"/>
        </w:rPr>
        <w:t xml:space="preserve">is now </w:t>
      </w:r>
      <w:r w:rsidR="000B05BC" w:rsidRPr="00B508A9">
        <w:rPr>
          <w:rFonts w:ascii="Roboto Light" w:hAnsi="Roboto Light"/>
        </w:rPr>
        <w:t>available</w:t>
      </w:r>
      <w:r w:rsidR="00CF76DC" w:rsidRPr="00B508A9">
        <w:rPr>
          <w:rFonts w:ascii="Roboto Light" w:hAnsi="Roboto Light"/>
        </w:rPr>
        <w:t>.</w:t>
      </w:r>
      <w:r w:rsidR="00DE624D" w:rsidRPr="00B508A9">
        <w:rPr>
          <w:rFonts w:ascii="Roboto Light" w:hAnsi="Roboto Light"/>
        </w:rPr>
        <w:t xml:space="preserve"> Providing</w:t>
      </w:r>
      <w:r w:rsidR="000C556E" w:rsidRPr="00B508A9">
        <w:rPr>
          <w:rFonts w:ascii="Roboto Light" w:hAnsi="Roboto Light"/>
        </w:rPr>
        <w:t xml:space="preserve"> unprecedented access to family history via</w:t>
      </w:r>
      <w:r w:rsidR="00965521" w:rsidRPr="00B508A9">
        <w:rPr>
          <w:rFonts w:ascii="Roboto Light" w:hAnsi="Roboto Light"/>
        </w:rPr>
        <w:t xml:space="preserve"> millions of</w:t>
      </w:r>
      <w:r w:rsidR="000C556E" w:rsidRPr="00B508A9">
        <w:rPr>
          <w:rFonts w:ascii="Roboto Light" w:hAnsi="Roboto Light"/>
        </w:rPr>
        <w:t xml:space="preserve"> documents that record the lineage of individuals from the United States, Canada, Europe, Australia, and more. </w:t>
      </w:r>
      <w:r w:rsidR="006537C0" w:rsidRPr="00B508A9">
        <w:rPr>
          <w:rFonts w:ascii="Roboto Light" w:hAnsi="Roboto Light"/>
        </w:rPr>
        <w:t xml:space="preserve">Explore </w:t>
      </w:r>
      <w:r w:rsidR="004D3304" w:rsidRPr="00B508A9">
        <w:rPr>
          <w:rFonts w:ascii="Roboto Light" w:hAnsi="Roboto Light"/>
        </w:rPr>
        <w:t>in your library today.</w:t>
      </w:r>
    </w:p>
    <w:p w14:paraId="29D30D9E" w14:textId="77777777" w:rsidR="008E219E" w:rsidRPr="008E219E" w:rsidRDefault="008E219E" w:rsidP="008E219E">
      <w:pPr>
        <w:rPr>
          <w:rFonts w:ascii="Roboto Light" w:hAnsi="Roboto Light" w:cs="Segoe UI"/>
          <w:u w:val="single"/>
          <w:shd w:val="clear" w:color="auto" w:fill="FFFFFF"/>
        </w:rPr>
      </w:pPr>
    </w:p>
    <w:p w14:paraId="3119E85D" w14:textId="7D96A6E7" w:rsidR="004F1AF6" w:rsidRPr="00634A86" w:rsidRDefault="000C556E" w:rsidP="000C556E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 w:rsidRPr="00634A86">
        <w:rPr>
          <w:rFonts w:ascii="Roboto Light" w:hAnsi="Roboto Light"/>
        </w:rPr>
        <w:t>Explore the stories of famous and ordinary people through millions of primary and secondary sources</w:t>
      </w:r>
      <w:r w:rsidR="00F6277B" w:rsidRPr="00634A86">
        <w:rPr>
          <w:rFonts w:ascii="Roboto Light" w:hAnsi="Roboto Light"/>
        </w:rPr>
        <w:t xml:space="preserve">. </w:t>
      </w:r>
      <w:r w:rsidR="00F6277B" w:rsidRPr="00634A86">
        <w:rPr>
          <w:rFonts w:ascii="Roboto Light" w:hAnsi="Roboto Light" w:cs="Segoe UI"/>
          <w:shd w:val="clear" w:color="auto" w:fill="FFFFFF"/>
        </w:rPr>
        <w:t>Check out these collections</w:t>
      </w:r>
      <w:r w:rsidR="002D2517" w:rsidRPr="00634A86">
        <w:rPr>
          <w:rFonts w:ascii="Roboto Light" w:hAnsi="Roboto Light" w:cs="Segoe UI"/>
          <w:shd w:val="clear" w:color="auto" w:fill="FFFFFF"/>
        </w:rPr>
        <w:t xml:space="preserve"> and more:</w:t>
      </w:r>
    </w:p>
    <w:p w14:paraId="7FF015C5" w14:textId="77777777" w:rsidR="00F6277B" w:rsidRPr="00634A86" w:rsidRDefault="00F6277B" w:rsidP="00F6277B">
      <w:pPr>
        <w:pStyle w:val="ListParagraph"/>
        <w:rPr>
          <w:rFonts w:ascii="Roboto Light" w:hAnsi="Roboto Light" w:cs="Segoe UI"/>
          <w:u w:val="single"/>
          <w:shd w:val="clear" w:color="auto" w:fill="FFFFFF"/>
        </w:rPr>
      </w:pPr>
    </w:p>
    <w:p w14:paraId="32A5E4D8" w14:textId="77777777" w:rsidR="00F6277B" w:rsidRPr="00634A86" w:rsidRDefault="00F6277B" w:rsidP="00F6277B">
      <w:pPr>
        <w:pStyle w:val="ListParagraph"/>
        <w:rPr>
          <w:rFonts w:ascii="Roboto Light" w:hAnsi="Roboto Light" w:cs="Segoe UI"/>
          <w:shd w:val="clear" w:color="auto" w:fill="FFFFFF"/>
        </w:rPr>
      </w:pPr>
    </w:p>
    <w:p w14:paraId="0AFC9DC7" w14:textId="3DDB00CA" w:rsidR="00F6277B" w:rsidRPr="00634A86" w:rsidRDefault="00F6277B" w:rsidP="00F6277B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 w:rsidRPr="00634A86">
        <w:rPr>
          <w:rFonts w:ascii="Roboto Light" w:hAnsi="Roboto Light"/>
        </w:rPr>
        <w:t xml:space="preserve">Complete U.S. Census and many supplemental censuses (1790-1940) </w:t>
      </w:r>
    </w:p>
    <w:p w14:paraId="15BA0D2B" w14:textId="7857DED8" w:rsidR="00F6277B" w:rsidRPr="00634A86" w:rsidRDefault="00F6277B" w:rsidP="00F6277B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 w:rsidRPr="00634A86">
        <w:rPr>
          <w:rFonts w:ascii="Roboto Light" w:hAnsi="Roboto Light"/>
        </w:rPr>
        <w:t>Complete Census of Canada (1851-1911)</w:t>
      </w:r>
    </w:p>
    <w:p w14:paraId="3311BC79" w14:textId="0B129BAE" w:rsidR="00F6277B" w:rsidRPr="00634A86" w:rsidRDefault="00F6277B" w:rsidP="00F6277B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 w:rsidRPr="00634A86">
        <w:rPr>
          <w:rFonts w:ascii="Roboto Light" w:hAnsi="Roboto Light"/>
        </w:rPr>
        <w:t>Military records from US and foreign pension files</w:t>
      </w:r>
    </w:p>
    <w:p w14:paraId="63EB068D" w14:textId="74505A3B" w:rsidR="00F6277B" w:rsidRPr="00634A86" w:rsidRDefault="00206742" w:rsidP="00F6277B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 w:rsidRPr="00634A86">
        <w:rPr>
          <w:rFonts w:ascii="Roboto Light" w:hAnsi="Roboto Light"/>
        </w:rPr>
        <w:t>S</w:t>
      </w:r>
      <w:r w:rsidR="00F6277B" w:rsidRPr="00634A86">
        <w:rPr>
          <w:rFonts w:ascii="Roboto Light" w:hAnsi="Roboto Light"/>
        </w:rPr>
        <w:t>ervice records from the Colonial to Vietnam era, WWI and WWII draft registration cards</w:t>
      </w:r>
    </w:p>
    <w:p w14:paraId="079D1ACD" w14:textId="4C97E990" w:rsidR="004F1AF6" w:rsidRPr="00634A86" w:rsidRDefault="00206742" w:rsidP="00206742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 w:rsidRPr="00634A86">
        <w:rPr>
          <w:rFonts w:ascii="Roboto Light" w:hAnsi="Roboto Light"/>
        </w:rPr>
        <w:t>Drouin Collection of French-Canadian and Quebec historical records</w:t>
      </w:r>
    </w:p>
    <w:p w14:paraId="7AE81DCA" w14:textId="77777777" w:rsidR="00206742" w:rsidRPr="00634A86" w:rsidRDefault="00206742" w:rsidP="00206742">
      <w:pPr>
        <w:pStyle w:val="ListParagraph"/>
        <w:ind w:left="1440"/>
        <w:rPr>
          <w:rFonts w:ascii="Roboto Light" w:hAnsi="Roboto Light" w:cs="Segoe UI Emoji"/>
          <w:shd w:val="clear" w:color="auto" w:fill="FFFFFF"/>
        </w:rPr>
      </w:pPr>
    </w:p>
    <w:p w14:paraId="0BEB7621" w14:textId="66E67BFF" w:rsidR="000C556E" w:rsidRPr="00634A86" w:rsidRDefault="00B102A0" w:rsidP="000C556E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 w:rsidRPr="00B508A9">
        <w:rPr>
          <w:rFonts w:ascii="Roboto Light" w:hAnsi="Roboto Light"/>
        </w:rPr>
        <w:t xml:space="preserve">New digital resources! Whether professional or hobbyist, expert or novice, </w:t>
      </w:r>
      <w:r w:rsidR="00BB42EE" w:rsidRPr="00B508A9">
        <w:rPr>
          <w:rFonts w:ascii="Roboto Light" w:hAnsi="Roboto Light"/>
        </w:rPr>
        <w:t>genealogist,</w:t>
      </w:r>
      <w:r w:rsidRPr="00B508A9">
        <w:rPr>
          <w:rFonts w:ascii="Roboto Light" w:hAnsi="Roboto Light"/>
        </w:rPr>
        <w:t xml:space="preserve"> or historian—from more than 20 billion available records. Access</w:t>
      </w:r>
      <w:r w:rsidR="006537C0" w:rsidRPr="00B508A9">
        <w:rPr>
          <w:rFonts w:ascii="Roboto Light" w:hAnsi="Roboto Light"/>
        </w:rPr>
        <w:t xml:space="preserve"> Ancestry Library Edition</w:t>
      </w:r>
      <w:r w:rsidRPr="00B508A9">
        <w:rPr>
          <w:rFonts w:ascii="Roboto Light" w:hAnsi="Roboto Light"/>
        </w:rPr>
        <w:t xml:space="preserve"> now: </w:t>
      </w:r>
    </w:p>
    <w:p w14:paraId="631F7F31" w14:textId="77777777" w:rsidR="000C556E" w:rsidRPr="00634A86" w:rsidRDefault="000C556E" w:rsidP="000C556E">
      <w:pPr>
        <w:pStyle w:val="ListParagraph"/>
        <w:rPr>
          <w:rFonts w:ascii="Roboto Light" w:hAnsi="Roboto Light" w:cs="Segoe UI"/>
          <w:shd w:val="clear" w:color="auto" w:fill="FFFFFF"/>
        </w:rPr>
      </w:pPr>
    </w:p>
    <w:p w14:paraId="589C5C8E" w14:textId="012C78CC" w:rsidR="00931E31" w:rsidRPr="00634A86" w:rsidRDefault="006028C6" w:rsidP="000C556E">
      <w:pPr>
        <w:pStyle w:val="ListParagraph"/>
        <w:numPr>
          <w:ilvl w:val="0"/>
          <w:numId w:val="3"/>
        </w:numPr>
        <w:rPr>
          <w:rFonts w:ascii="Roboto Light" w:hAnsi="Roboto Light" w:cs="Segoe UI"/>
          <w:u w:val="single"/>
          <w:shd w:val="clear" w:color="auto" w:fill="FFFFFF"/>
        </w:rPr>
      </w:pPr>
      <w:r w:rsidRPr="00634A86">
        <w:rPr>
          <w:rFonts w:ascii="Roboto Light" w:hAnsi="Roboto Light" w:cs="Segoe UI"/>
          <w:shd w:val="clear" w:color="auto" w:fill="FFFFFF"/>
        </w:rPr>
        <w:t xml:space="preserve">Access </w:t>
      </w:r>
      <w:r w:rsidR="00F6277B" w:rsidRPr="00634A86">
        <w:rPr>
          <w:rFonts w:ascii="Roboto Light" w:hAnsi="Roboto Light"/>
        </w:rPr>
        <w:t>millions of</w:t>
      </w:r>
      <w:r w:rsidR="00931E31" w:rsidRPr="00634A86">
        <w:rPr>
          <w:rFonts w:ascii="Roboto Light" w:hAnsi="Roboto Light" w:cs="Segoe UI"/>
          <w:shd w:val="clear" w:color="auto" w:fill="FFFFFF"/>
        </w:rPr>
        <w:t xml:space="preserve"> Primary Sources from </w:t>
      </w:r>
      <w:r w:rsidR="00CA0711" w:rsidRPr="00B508A9">
        <w:rPr>
          <w:rFonts w:ascii="Roboto Light" w:hAnsi="Roboto Light"/>
        </w:rPr>
        <w:t>@Ancestry</w:t>
      </w:r>
      <w:r w:rsidR="00DE624D" w:rsidRPr="00B508A9">
        <w:rPr>
          <w:rFonts w:ascii="Roboto Light" w:hAnsi="Roboto Light"/>
        </w:rPr>
        <w:t xml:space="preserve">, exclusively through </w:t>
      </w:r>
      <w:r w:rsidR="004F1AF6" w:rsidRPr="00B508A9">
        <w:rPr>
          <w:rFonts w:ascii="Roboto Light" w:hAnsi="Roboto Light"/>
        </w:rPr>
        <w:t>@ProQuest.</w:t>
      </w:r>
      <w:r w:rsidR="00931E31" w:rsidRPr="00634A86">
        <w:rPr>
          <w:rFonts w:ascii="Roboto Light" w:hAnsi="Roboto Light" w:cs="Segoe UI"/>
          <w:shd w:val="clear" w:color="auto" w:fill="FFFFFF"/>
        </w:rPr>
        <w:t xml:space="preserve"> now available. Check out these collections or speak to a member of the library team for </w:t>
      </w:r>
      <w:r w:rsidR="00120195">
        <w:rPr>
          <w:rFonts w:ascii="Roboto Light" w:hAnsi="Roboto Light" w:cs="Segoe UI"/>
          <w:shd w:val="clear" w:color="auto" w:fill="FFFFFF"/>
        </w:rPr>
        <w:t>more</w:t>
      </w:r>
      <w:r w:rsidR="00931E31" w:rsidRPr="00634A86">
        <w:rPr>
          <w:rFonts w:ascii="Roboto Light" w:hAnsi="Roboto Light" w:cs="Segoe UI"/>
          <w:shd w:val="clear" w:color="auto" w:fill="FFFFFF"/>
        </w:rPr>
        <w:t xml:space="preserve"> details</w:t>
      </w:r>
    </w:p>
    <w:p w14:paraId="551F784C" w14:textId="22852DF7" w:rsidR="00E06175" w:rsidRPr="00634A86" w:rsidRDefault="00E06175" w:rsidP="00E06175">
      <w:pPr>
        <w:pStyle w:val="ListParagraph"/>
        <w:rPr>
          <w:rFonts w:ascii="Roboto Light" w:hAnsi="Roboto Light" w:cs="Segoe UI"/>
          <w:u w:val="single"/>
          <w:shd w:val="clear" w:color="auto" w:fill="FFFFFF"/>
        </w:rPr>
      </w:pPr>
    </w:p>
    <w:p w14:paraId="78B14221" w14:textId="6B860B8A" w:rsidR="004D5DEA" w:rsidRPr="00634A86" w:rsidRDefault="004D5DEA" w:rsidP="004D5DEA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 w:rsidRPr="00634A86">
        <w:rPr>
          <w:rFonts w:ascii="Roboto Light" w:hAnsi="Roboto Light" w:cs="Segoe UI Emoji"/>
          <w:shd w:val="clear" w:color="auto" w:fill="FFFFFF"/>
        </w:rPr>
        <w:t>Battle summaries</w:t>
      </w:r>
    </w:p>
    <w:p w14:paraId="10758F98" w14:textId="67694BC1" w:rsidR="004D5DEA" w:rsidRPr="00634A86" w:rsidRDefault="005410F6" w:rsidP="004D5DEA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 w:rsidRPr="00634A86">
        <w:rPr>
          <w:rFonts w:ascii="Roboto Light" w:hAnsi="Roboto Light"/>
        </w:rPr>
        <w:t>Birth, marriage, and death records for the U.S., Canada, U.K., and many other countries</w:t>
      </w:r>
    </w:p>
    <w:p w14:paraId="4D8C2565" w14:textId="2FA768A3" w:rsidR="005410F6" w:rsidRPr="00634A86" w:rsidRDefault="00885DFA" w:rsidP="004D5DEA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 w:rsidRPr="00634A86">
        <w:rPr>
          <w:rFonts w:ascii="Roboto Light" w:hAnsi="Roboto Light"/>
        </w:rPr>
        <w:t>Immigration and travel records</w:t>
      </w:r>
    </w:p>
    <w:p w14:paraId="44660ADC" w14:textId="50A726CD" w:rsidR="002B6F00" w:rsidRPr="00634A86" w:rsidRDefault="002B6F00" w:rsidP="004D5DEA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 w:rsidRPr="00634A86">
        <w:rPr>
          <w:rFonts w:ascii="Roboto Light" w:hAnsi="Roboto Light"/>
        </w:rPr>
        <w:t>State, county and country land records, tax lists, court, governmental and criminal records,</w:t>
      </w:r>
    </w:p>
    <w:p w14:paraId="0A44D7D7" w14:textId="0D85502D" w:rsidR="00EA3DAF" w:rsidRPr="00634A86" w:rsidRDefault="00992E9B" w:rsidP="00682364">
      <w:pPr>
        <w:pStyle w:val="ListParagraph"/>
        <w:numPr>
          <w:ilvl w:val="0"/>
          <w:numId w:val="2"/>
        </w:numPr>
        <w:rPr>
          <w:rFonts w:ascii="Roboto Light" w:hAnsi="Roboto Light" w:cs="Segoe UI Emoji"/>
          <w:shd w:val="clear" w:color="auto" w:fill="FFFFFF"/>
        </w:rPr>
      </w:pPr>
      <w:r w:rsidRPr="00634A86">
        <w:rPr>
          <w:rFonts w:ascii="Roboto Light" w:hAnsi="Roboto Light"/>
        </w:rPr>
        <w:t>W</w:t>
      </w:r>
      <w:r w:rsidR="00761E76" w:rsidRPr="00634A86">
        <w:rPr>
          <w:rFonts w:ascii="Roboto Light" w:hAnsi="Roboto Light"/>
        </w:rPr>
        <w:t>ills and probates, estates and guardian records, and bank and insurance records</w:t>
      </w:r>
    </w:p>
    <w:p w14:paraId="5CC44425" w14:textId="707730E1" w:rsidR="00206742" w:rsidRPr="008B2342" w:rsidRDefault="00206742" w:rsidP="008B2342">
      <w:pPr>
        <w:rPr>
          <w:rFonts w:ascii="Roboto Light" w:hAnsi="Roboto Light" w:cs="Segoe UI"/>
          <w:color w:val="38444D"/>
          <w:sz w:val="21"/>
          <w:szCs w:val="21"/>
          <w:shd w:val="clear" w:color="auto" w:fill="FFFFFF"/>
        </w:rPr>
      </w:pPr>
    </w:p>
    <w:p w14:paraId="023FE066" w14:textId="67904873" w:rsidR="00206742" w:rsidRPr="00C621B9" w:rsidRDefault="00206742" w:rsidP="00C621B9">
      <w:pPr>
        <w:rPr>
          <w:rFonts w:ascii="Roboto Light" w:hAnsi="Roboto Light" w:cs="Segoe UI"/>
          <w:color w:val="38444D"/>
          <w:sz w:val="21"/>
          <w:szCs w:val="21"/>
          <w:shd w:val="clear" w:color="auto" w:fill="FFFFFF"/>
        </w:rPr>
      </w:pPr>
    </w:p>
    <w:p w14:paraId="68E39ED7" w14:textId="77777777" w:rsidR="00EA3DAF" w:rsidRDefault="00EA3DAF"/>
    <w:sectPr w:rsidR="00EA3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91A7" w14:textId="77777777" w:rsidR="00CF6856" w:rsidRDefault="00CF6856" w:rsidP="00E45785">
      <w:pPr>
        <w:spacing w:after="0" w:line="240" w:lineRule="auto"/>
      </w:pPr>
      <w:r>
        <w:separator/>
      </w:r>
    </w:p>
  </w:endnote>
  <w:endnote w:type="continuationSeparator" w:id="0">
    <w:p w14:paraId="598AA2EC" w14:textId="77777777" w:rsidR="00CF6856" w:rsidRDefault="00CF6856" w:rsidP="00E4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3CCD" w14:textId="77777777" w:rsidR="00CF6856" w:rsidRDefault="00CF6856" w:rsidP="00E45785">
      <w:pPr>
        <w:spacing w:after="0" w:line="240" w:lineRule="auto"/>
      </w:pPr>
      <w:r>
        <w:separator/>
      </w:r>
    </w:p>
  </w:footnote>
  <w:footnote w:type="continuationSeparator" w:id="0">
    <w:p w14:paraId="70712155" w14:textId="77777777" w:rsidR="00CF6856" w:rsidRDefault="00CF6856" w:rsidP="00E4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647A"/>
    <w:multiLevelType w:val="hybridMultilevel"/>
    <w:tmpl w:val="F6A4B522"/>
    <w:lvl w:ilvl="0" w:tplc="4426B32A">
      <w:start w:val="1"/>
      <w:numFmt w:val="decimal"/>
      <w:lvlText w:val="%1."/>
      <w:lvlJc w:val="left"/>
      <w:pPr>
        <w:ind w:left="720" w:hanging="360"/>
      </w:pPr>
      <w:rPr>
        <w:rFonts w:hint="default"/>
        <w:color w:val="38444D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0692"/>
    <w:multiLevelType w:val="hybridMultilevel"/>
    <w:tmpl w:val="6F8A5B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66EE7"/>
    <w:multiLevelType w:val="hybridMultilevel"/>
    <w:tmpl w:val="B06243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5"/>
    <w:rsid w:val="00052F24"/>
    <w:rsid w:val="000B05BC"/>
    <w:rsid w:val="000B543D"/>
    <w:rsid w:val="000C556E"/>
    <w:rsid w:val="00120195"/>
    <w:rsid w:val="00184631"/>
    <w:rsid w:val="001A5780"/>
    <w:rsid w:val="001C4B9A"/>
    <w:rsid w:val="00206742"/>
    <w:rsid w:val="002B6F00"/>
    <w:rsid w:val="002C1344"/>
    <w:rsid w:val="002D2517"/>
    <w:rsid w:val="00331E51"/>
    <w:rsid w:val="00334B22"/>
    <w:rsid w:val="00372399"/>
    <w:rsid w:val="00392393"/>
    <w:rsid w:val="004C15E6"/>
    <w:rsid w:val="004C3461"/>
    <w:rsid w:val="004D3304"/>
    <w:rsid w:val="004D5DEA"/>
    <w:rsid w:val="004F1AF6"/>
    <w:rsid w:val="00517F1E"/>
    <w:rsid w:val="005410F6"/>
    <w:rsid w:val="005B6952"/>
    <w:rsid w:val="006028C6"/>
    <w:rsid w:val="00634A86"/>
    <w:rsid w:val="00643C58"/>
    <w:rsid w:val="006537C0"/>
    <w:rsid w:val="00682364"/>
    <w:rsid w:val="00692D0D"/>
    <w:rsid w:val="00695A7C"/>
    <w:rsid w:val="006B31F8"/>
    <w:rsid w:val="006E242B"/>
    <w:rsid w:val="00731145"/>
    <w:rsid w:val="00761E76"/>
    <w:rsid w:val="007957DD"/>
    <w:rsid w:val="00885DFA"/>
    <w:rsid w:val="008A41A0"/>
    <w:rsid w:val="008B2342"/>
    <w:rsid w:val="008E219E"/>
    <w:rsid w:val="00931E31"/>
    <w:rsid w:val="00965521"/>
    <w:rsid w:val="00992E9B"/>
    <w:rsid w:val="00A0028E"/>
    <w:rsid w:val="00AD0FA5"/>
    <w:rsid w:val="00B102A0"/>
    <w:rsid w:val="00B508A9"/>
    <w:rsid w:val="00B57CF7"/>
    <w:rsid w:val="00BB42EE"/>
    <w:rsid w:val="00C621B9"/>
    <w:rsid w:val="00CA0711"/>
    <w:rsid w:val="00CB7216"/>
    <w:rsid w:val="00CF6856"/>
    <w:rsid w:val="00CF76DC"/>
    <w:rsid w:val="00D209E6"/>
    <w:rsid w:val="00D27351"/>
    <w:rsid w:val="00DD4250"/>
    <w:rsid w:val="00DE624D"/>
    <w:rsid w:val="00E06175"/>
    <w:rsid w:val="00E45785"/>
    <w:rsid w:val="00E9605E"/>
    <w:rsid w:val="00EA3DAF"/>
    <w:rsid w:val="00F6277B"/>
    <w:rsid w:val="00FA35F5"/>
    <w:rsid w:val="088F903C"/>
    <w:rsid w:val="0E747F3B"/>
    <w:rsid w:val="3110D8D2"/>
    <w:rsid w:val="3305CA46"/>
    <w:rsid w:val="5AB99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9B98"/>
  <w15:chartTrackingRefBased/>
  <w15:docId w15:val="{D51070B0-4E8F-4345-B872-26F504DF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85"/>
  </w:style>
  <w:style w:type="paragraph" w:styleId="Footer">
    <w:name w:val="footer"/>
    <w:basedOn w:val="Normal"/>
    <w:link w:val="FooterChar"/>
    <w:uiPriority w:val="99"/>
    <w:unhideWhenUsed/>
    <w:rsid w:val="00E4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85"/>
  </w:style>
  <w:style w:type="paragraph" w:styleId="PlainText">
    <w:name w:val="Plain Text"/>
    <w:basedOn w:val="Normal"/>
    <w:link w:val="PlainTextChar"/>
    <w:uiPriority w:val="99"/>
    <w:semiHidden/>
    <w:unhideWhenUsed/>
    <w:rsid w:val="00E457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85"/>
    <w:rPr>
      <w:rFonts w:ascii="Calibri" w:hAnsi="Calibri"/>
      <w:szCs w:val="21"/>
    </w:rPr>
  </w:style>
  <w:style w:type="paragraph" w:customStyle="1" w:styleId="xxmsonormal">
    <w:name w:val="x_x_msonormal"/>
    <w:basedOn w:val="Normal"/>
    <w:rsid w:val="004C3461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A3DA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A3DA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A3DAF"/>
  </w:style>
  <w:style w:type="character" w:customStyle="1" w:styleId="eop">
    <w:name w:val="eop"/>
    <w:basedOn w:val="DefaultParagraphFont"/>
    <w:rsid w:val="00EA3DAF"/>
  </w:style>
  <w:style w:type="character" w:styleId="CommentReference">
    <w:name w:val="annotation reference"/>
    <w:basedOn w:val="DefaultParagraphFont"/>
    <w:uiPriority w:val="99"/>
    <w:semiHidden/>
    <w:unhideWhenUsed/>
    <w:rsid w:val="00DE6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2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D2AD3E9273E41BC42A9C7E29C5745" ma:contentTypeVersion="7" ma:contentTypeDescription="Create a new document." ma:contentTypeScope="" ma:versionID="6693d52f8c17b7ccc048938c28564143">
  <xsd:schema xmlns:xsd="http://www.w3.org/2001/XMLSchema" xmlns:xs="http://www.w3.org/2001/XMLSchema" xmlns:p="http://schemas.microsoft.com/office/2006/metadata/properties" xmlns:ns2="483462fd-1414-427a-8e24-7ea6963c8071" xmlns:ns3="f8bf6d57-4bc6-4b68-a8fc-7788ba135129" xmlns:ns4="cec4d0f3-197b-4313-9bcc-a9a9b4711ab2" xmlns:ns5="d970c9ed-be0d-4385-ae12-bba36a1d31bb" targetNamespace="http://schemas.microsoft.com/office/2006/metadata/properties" ma:root="true" ma:fieldsID="95db001421a4e45f5912c20e56e75079" ns2:_="" ns3:_="" ns4:_="" ns5:_="">
    <xsd:import namespace="483462fd-1414-427a-8e24-7ea6963c8071"/>
    <xsd:import namespace="f8bf6d57-4bc6-4b68-a8fc-7788ba135129"/>
    <xsd:import namespace="cec4d0f3-197b-4313-9bcc-a9a9b4711ab2"/>
    <xsd:import namespace="d970c9ed-be0d-4385-ae12-bba36a1d3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462fd-1414-427a-8e24-7ea6963c8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f6d57-4bc6-4b68-a8fc-7788ba135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d0f3-197b-4313-9bcc-a9a9b4711ab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12c3c9-0c32-41ec-8727-1f7e712be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c9ed-be0d-4385-ae12-bba36a1d31b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35970c1-d69d-4ef2-b7a5-79e5e125738a}" ma:internalName="TaxCatchAll" ma:showField="CatchAllData" ma:web="d970c9ed-be0d-4385-ae12-bba36a1d3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0c9ed-be0d-4385-ae12-bba36a1d31bb" xsi:nil="true"/>
    <lcf76f155ced4ddcb4097134ff3c332f xmlns="cec4d0f3-197b-4313-9bcc-a9a9b4711a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CB33C0-266E-4F64-9A49-B85D7A07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462fd-1414-427a-8e24-7ea6963c8071"/>
    <ds:schemaRef ds:uri="f8bf6d57-4bc6-4b68-a8fc-7788ba135129"/>
    <ds:schemaRef ds:uri="cec4d0f3-197b-4313-9bcc-a9a9b4711ab2"/>
    <ds:schemaRef ds:uri="d970c9ed-be0d-4385-ae12-bba36a1d3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4D819-219F-4DAA-BF71-EFCCB19F2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4E81D-57C9-4DC0-9537-D8053F7A3833}">
  <ds:schemaRefs>
    <ds:schemaRef ds:uri="f8bf6d57-4bc6-4b68-a8fc-7788ba135129"/>
    <ds:schemaRef ds:uri="http://schemas.microsoft.com/office/2006/metadata/properties"/>
    <ds:schemaRef ds:uri="http://purl.org/dc/elements/1.1/"/>
    <ds:schemaRef ds:uri="483462fd-1414-427a-8e24-7ea6963c8071"/>
    <ds:schemaRef ds:uri="cec4d0f3-197b-4313-9bcc-a9a9b4711ab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970c9ed-be0d-4385-ae12-bba36a1d31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Mirza</dc:creator>
  <cp:keywords/>
  <dc:description/>
  <cp:lastModifiedBy>Jayne Henley</cp:lastModifiedBy>
  <cp:revision>2</cp:revision>
  <dcterms:created xsi:type="dcterms:W3CDTF">2022-09-14T09:01:00Z</dcterms:created>
  <dcterms:modified xsi:type="dcterms:W3CDTF">2022-09-14T09:01:00Z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0x0101005B8D2AD3E9273E41BC42A9C7E29C5745</vt:lpwstr>
  </property>
  <property fmtid="{D5CDD505-2E9C-101B-9397-08002B2CF9AE}" pid="3" name="MediaServiceImageTags">
    <vt:lpwstr/>
  </property>
</Properties>
</file>