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1E7F0" w14:textId="6E19DBEF" w:rsidR="00284142" w:rsidRDefault="00410396" w:rsidP="00C25476">
      <w:r>
        <w:rPr>
          <w:noProof/>
          <w:lang w:eastAsia="en-GB"/>
        </w:rPr>
        <mc:AlternateContent>
          <mc:Choice Requires="wps">
            <w:drawing>
              <wp:anchor distT="0" distB="0" distL="114300" distR="114300" simplePos="0" relativeHeight="251660288" behindDoc="0" locked="0" layoutInCell="1" allowOverlap="1" wp14:anchorId="53DB4FA5" wp14:editId="7C028AE0">
                <wp:simplePos x="0" y="0"/>
                <wp:positionH relativeFrom="page">
                  <wp:posOffset>299085</wp:posOffset>
                </wp:positionH>
                <wp:positionV relativeFrom="page">
                  <wp:posOffset>9510395</wp:posOffset>
                </wp:positionV>
                <wp:extent cx="3390900" cy="10306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390900" cy="10306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B7CB3D" w14:textId="7A69C87D" w:rsidR="005E5B32" w:rsidRPr="005E5B32" w:rsidRDefault="005E5B32" w:rsidP="006D1D3A">
                            <w:pPr>
                              <w:pStyle w:val="Heading1"/>
                            </w:pPr>
                            <w:r w:rsidRPr="00410396">
                              <w:rPr>
                                <w:color w:val="FFFFFF" w:themeColor="background1"/>
                              </w:rPr>
                              <w:t xml:space="preserve">CELEBRATING AND REWARDING </w:t>
                            </w:r>
                            <w:r w:rsidRPr="00410396">
                              <w:rPr>
                                <w:color w:val="FFFFFF" w:themeColor="background1"/>
                              </w:rPr>
                              <w:br/>
                              <w:t>MARKETING EXCELLENCE IN WELSH LIBRARIES, ARCHIVES AND MUSEUMS</w:t>
                            </w:r>
                          </w:p>
                          <w:p w14:paraId="5E2FE2B8" w14:textId="67C3318A" w:rsidR="005E5B32" w:rsidRPr="005E5B32" w:rsidRDefault="005E5B32" w:rsidP="005E5B32">
                            <w:pPr>
                              <w:pStyle w:val="Subtitle"/>
                            </w:pPr>
                            <w:r w:rsidRPr="005E5B32">
                              <w:t>#</w:t>
                            </w:r>
                            <w:proofErr w:type="spellStart"/>
                            <w:r w:rsidRPr="005E5B32">
                              <w:t>marketingawards</w:t>
                            </w:r>
                            <w:proofErr w:type="spellEnd"/>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B4FA5" id="_x0000_t202" coordsize="21600,21600" o:spt="202" path="m,l,21600r21600,l21600,xe">
                <v:stroke joinstyle="miter"/>
                <v:path gradientshapeok="t" o:connecttype="rect"/>
              </v:shapetype>
              <v:shape id="Text Box 9" o:spid="_x0000_s1026" type="#_x0000_t202" style="position:absolute;margin-left:23.55pt;margin-top:748.85pt;width:267pt;height:8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14:paraId="72B7CB3D" w14:textId="7A69C87D" w:rsidR="005E5B32" w:rsidRPr="005E5B32" w:rsidRDefault="005E5B32" w:rsidP="006D1D3A">
                      <w:pPr>
                        <w:pStyle w:val="Heading1"/>
                      </w:pPr>
                      <w:r w:rsidRPr="00410396">
                        <w:rPr>
                          <w:color w:val="FFFFFF" w:themeColor="background1"/>
                        </w:rPr>
                        <w:t xml:space="preserve">CELEBRATING AND REWARDING </w:t>
                      </w:r>
                      <w:r w:rsidRPr="00410396">
                        <w:rPr>
                          <w:color w:val="FFFFFF" w:themeColor="background1"/>
                        </w:rPr>
                        <w:br/>
                        <w:t>MARKETING EXCELLENCE IN WELSH LIBRARIES, ARCHIVES AND MUSEUMS</w:t>
                      </w:r>
                    </w:p>
                    <w:p w14:paraId="5E2FE2B8" w14:textId="67C3318A" w:rsidR="005E5B32" w:rsidRPr="005E5B32" w:rsidRDefault="005E5B32" w:rsidP="005E5B32">
                      <w:pPr>
                        <w:pStyle w:val="Subtitle"/>
                      </w:pPr>
                      <w:r w:rsidRPr="005E5B32">
                        <w:t>#marketingawards</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110E4D1" wp14:editId="3A1A1E2E">
                <wp:simplePos x="0" y="0"/>
                <wp:positionH relativeFrom="page">
                  <wp:posOffset>299085</wp:posOffset>
                </wp:positionH>
                <wp:positionV relativeFrom="page">
                  <wp:posOffset>442595</wp:posOffset>
                </wp:positionV>
                <wp:extent cx="3390900" cy="307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3073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C43BB5" w14:textId="20A9FA15" w:rsidR="005E5B32" w:rsidRPr="00410396" w:rsidRDefault="005E5B32" w:rsidP="00410396">
                            <w:pPr>
                              <w:pStyle w:val="Heading2"/>
                            </w:pPr>
                            <w:r w:rsidRPr="00410396">
                              <w:t>MARKETING</w:t>
                            </w:r>
                          </w:p>
                          <w:p w14:paraId="1E9DBBDE" w14:textId="784E6015" w:rsidR="005E5B32" w:rsidRPr="00410396" w:rsidRDefault="005E5B32" w:rsidP="00410396">
                            <w:pPr>
                              <w:pStyle w:val="Heading2"/>
                            </w:pPr>
                            <w:r w:rsidRPr="00410396">
                              <w:t>EXCELLENCE</w:t>
                            </w:r>
                          </w:p>
                          <w:p w14:paraId="5449D0F2" w14:textId="46EBF9D2" w:rsidR="005E5B32" w:rsidRPr="00410396" w:rsidRDefault="005E5B32" w:rsidP="00410396">
                            <w:pPr>
                              <w:pStyle w:val="Heading2"/>
                            </w:pPr>
                            <w:r w:rsidRPr="00410396">
                              <w:t>AWARDS</w:t>
                            </w:r>
                          </w:p>
                          <w:p w14:paraId="22E4D603" w14:textId="3493F3D2" w:rsidR="005E5B32" w:rsidRPr="0004260A" w:rsidRDefault="00EA2DD3" w:rsidP="00410396">
                            <w:pPr>
                              <w:pStyle w:val="Heading2"/>
                              <w:rPr>
                                <w:color w:val="DC0814"/>
                              </w:rPr>
                            </w:pPr>
                            <w:r>
                              <w:rPr>
                                <w:color w:val="DC0814"/>
                              </w:rPr>
                              <w:t>2017</w:t>
                            </w:r>
                          </w:p>
                          <w:p w14:paraId="66314996" w14:textId="77777777" w:rsidR="005E5B32" w:rsidRPr="0004260A" w:rsidRDefault="005E5B32" w:rsidP="00410396">
                            <w:pPr>
                              <w:pStyle w:val="Heading2"/>
                              <w:rPr>
                                <w:color w:val="DC0814"/>
                              </w:rPr>
                            </w:pPr>
                          </w:p>
                          <w:p w14:paraId="4C771E1E" w14:textId="10CB5106" w:rsidR="005E5B32" w:rsidRPr="0004260A" w:rsidRDefault="005E5B32" w:rsidP="00410396">
                            <w:pPr>
                              <w:pStyle w:val="Heading2"/>
                              <w:rPr>
                                <w:color w:val="DC0814"/>
                              </w:rPr>
                            </w:pPr>
                            <w:r w:rsidRPr="0004260A">
                              <w:rPr>
                                <w:color w:val="DC0814"/>
                              </w:rPr>
                              <w:t>Entry form</w:t>
                            </w:r>
                          </w:p>
                          <w:p w14:paraId="0703CBB1" w14:textId="77777777" w:rsidR="0004260A" w:rsidRDefault="0004260A"/>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0E4D1" id="Text Box 8" o:spid="_x0000_s1027" type="#_x0000_t202" style="position:absolute;margin-left:23.55pt;margin-top:34.85pt;width:267pt;height:242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14:paraId="1CC43BB5" w14:textId="20A9FA15" w:rsidR="005E5B32" w:rsidRPr="00410396" w:rsidRDefault="005E5B32" w:rsidP="00410396">
                      <w:pPr>
                        <w:pStyle w:val="Heading2"/>
                      </w:pPr>
                      <w:r w:rsidRPr="00410396">
                        <w:t>MARKETING</w:t>
                      </w:r>
                    </w:p>
                    <w:p w14:paraId="1E9DBBDE" w14:textId="784E6015" w:rsidR="005E5B32" w:rsidRPr="00410396" w:rsidRDefault="005E5B32" w:rsidP="00410396">
                      <w:pPr>
                        <w:pStyle w:val="Heading2"/>
                      </w:pPr>
                      <w:r w:rsidRPr="00410396">
                        <w:t>EXCELLENCE</w:t>
                      </w:r>
                    </w:p>
                    <w:p w14:paraId="5449D0F2" w14:textId="46EBF9D2" w:rsidR="005E5B32" w:rsidRPr="00410396" w:rsidRDefault="005E5B32" w:rsidP="00410396">
                      <w:pPr>
                        <w:pStyle w:val="Heading2"/>
                      </w:pPr>
                      <w:r w:rsidRPr="00410396">
                        <w:t>AWARDS</w:t>
                      </w:r>
                    </w:p>
                    <w:p w14:paraId="22E4D603" w14:textId="3493F3D2" w:rsidR="005E5B32" w:rsidRPr="0004260A" w:rsidRDefault="00EA2DD3" w:rsidP="00410396">
                      <w:pPr>
                        <w:pStyle w:val="Heading2"/>
                        <w:rPr>
                          <w:color w:val="DC0814"/>
                        </w:rPr>
                      </w:pPr>
                      <w:r>
                        <w:rPr>
                          <w:color w:val="DC0814"/>
                        </w:rPr>
                        <w:t>2017</w:t>
                      </w:r>
                    </w:p>
                    <w:p w14:paraId="66314996" w14:textId="77777777" w:rsidR="005E5B32" w:rsidRPr="0004260A" w:rsidRDefault="005E5B32" w:rsidP="00410396">
                      <w:pPr>
                        <w:pStyle w:val="Heading2"/>
                        <w:rPr>
                          <w:color w:val="DC0814"/>
                        </w:rPr>
                      </w:pPr>
                    </w:p>
                    <w:p w14:paraId="4C771E1E" w14:textId="10CB5106" w:rsidR="005E5B32" w:rsidRPr="0004260A" w:rsidRDefault="005E5B32" w:rsidP="00410396">
                      <w:pPr>
                        <w:pStyle w:val="Heading2"/>
                        <w:rPr>
                          <w:color w:val="DC0814"/>
                        </w:rPr>
                      </w:pPr>
                      <w:r w:rsidRPr="0004260A">
                        <w:rPr>
                          <w:color w:val="DC0814"/>
                        </w:rPr>
                        <w:t>Entry form</w:t>
                      </w:r>
                    </w:p>
                    <w:p w14:paraId="0703CBB1" w14:textId="77777777" w:rsidR="0004260A" w:rsidRDefault="0004260A"/>
                  </w:txbxContent>
                </v:textbox>
                <w10:wrap type="square" anchorx="page" anchory="page"/>
              </v:shape>
            </w:pict>
          </mc:Fallback>
        </mc:AlternateContent>
      </w:r>
      <w:r w:rsidR="0004260A">
        <w:rPr>
          <w:noProof/>
          <w:lang w:eastAsia="en-GB"/>
        </w:rPr>
        <w:drawing>
          <wp:anchor distT="0" distB="0" distL="114300" distR="114300" simplePos="0" relativeHeight="251661312" behindDoc="1" locked="0" layoutInCell="1" allowOverlap="1" wp14:anchorId="0DBFF256" wp14:editId="4271AD69">
            <wp:simplePos x="0" y="0"/>
            <wp:positionH relativeFrom="page">
              <wp:posOffset>0</wp:posOffset>
            </wp:positionH>
            <wp:positionV relativeFrom="page">
              <wp:posOffset>0</wp:posOffset>
            </wp:positionV>
            <wp:extent cx="7562850" cy="10696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Awards Cover.jpg"/>
                    <pic:cNvPicPr/>
                  </pic:nvPicPr>
                  <pic:blipFill>
                    <a:blip r:embed="rId5">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4142">
        <w:br w:type="page"/>
      </w:r>
    </w:p>
    <w:p w14:paraId="3132FF84" w14:textId="3B684F95" w:rsidR="00DE129A" w:rsidRPr="00DE129A" w:rsidRDefault="00DE129A" w:rsidP="00410396">
      <w:pPr>
        <w:pStyle w:val="Intro"/>
      </w:pPr>
      <w:r w:rsidRPr="00DE129A">
        <w:lastRenderedPageBreak/>
        <w:t xml:space="preserve">ENTRY FORM FOR CATEGORY 1: </w:t>
      </w:r>
      <w:r w:rsidRPr="00DE129A">
        <w:rPr>
          <w:color w:val="DA0017"/>
        </w:rPr>
        <w:t>DEMONSTRATING</w:t>
      </w:r>
      <w:r w:rsidRPr="00DE129A">
        <w:t xml:space="preserve"> MARKETING EXCELLENCE AND CATEGORY 2: JOINT MARKETING PROJECT OF THE YEAR</w:t>
      </w:r>
    </w:p>
    <w:p w14:paraId="0C8149E4" w14:textId="77777777" w:rsidR="00DE129A" w:rsidRPr="00DE129A" w:rsidRDefault="00DE129A" w:rsidP="00410396">
      <w:pPr>
        <w:pStyle w:val="BasicParagraph"/>
      </w:pPr>
    </w:p>
    <w:p w14:paraId="56FC689F" w14:textId="77777777" w:rsidR="00DE129A" w:rsidRDefault="00DE129A" w:rsidP="00410396">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14:paraId="2C468FD4" w14:textId="77777777" w:rsidR="00DE129A" w:rsidRDefault="00DE129A" w:rsidP="00410396"/>
    <w:p w14:paraId="2A08795B" w14:textId="18C9ABC2" w:rsidR="00DE129A" w:rsidRDefault="00DE129A" w:rsidP="00410396">
      <w:r w:rsidRPr="00DE129A">
        <w:rPr>
          <w:b/>
          <w:color w:val="DA0017"/>
        </w:rPr>
        <w:t>Title</w:t>
      </w:r>
      <w:r>
        <w:tab/>
      </w:r>
      <w:r w:rsidR="00207BCD">
        <w:fldChar w:fldCharType="begin">
          <w:ffData>
            <w:name w:val="Check1"/>
            <w:enabled/>
            <w:calcOnExit w:val="0"/>
            <w:checkBox>
              <w:sizeAuto/>
              <w:default w:val="0"/>
            </w:checkBox>
          </w:ffData>
        </w:fldChar>
      </w:r>
      <w:bookmarkStart w:id="0" w:name="Check1"/>
      <w:r w:rsidR="00207BCD">
        <w:instrText xml:space="preserve"> FORMCHECKBOX </w:instrText>
      </w:r>
      <w:r w:rsidR="001B7E57">
        <w:fldChar w:fldCharType="separate"/>
      </w:r>
      <w:r w:rsidR="00207BCD">
        <w:fldChar w:fldCharType="end"/>
      </w:r>
      <w:bookmarkEnd w:id="0"/>
      <w:r>
        <w:t xml:space="preserve"> </w:t>
      </w:r>
      <w:r w:rsidRPr="00DE129A">
        <w:rPr>
          <w:color w:val="DA0017"/>
        </w:rPr>
        <w:t>Mrs</w:t>
      </w:r>
      <w:r>
        <w:tab/>
      </w:r>
      <w:r w:rsidR="00207BCD">
        <w:fldChar w:fldCharType="begin">
          <w:ffData>
            <w:name w:val="Check2"/>
            <w:enabled/>
            <w:calcOnExit w:val="0"/>
            <w:checkBox>
              <w:sizeAuto/>
              <w:default w:val="0"/>
            </w:checkBox>
          </w:ffData>
        </w:fldChar>
      </w:r>
      <w:bookmarkStart w:id="1" w:name="Check2"/>
      <w:r w:rsidR="00207BCD">
        <w:instrText xml:space="preserve"> FORMCHECKBOX </w:instrText>
      </w:r>
      <w:r w:rsidR="001B7E57">
        <w:fldChar w:fldCharType="separate"/>
      </w:r>
      <w:r w:rsidR="00207BCD">
        <w:fldChar w:fldCharType="end"/>
      </w:r>
      <w:bookmarkEnd w:id="1"/>
      <w:r w:rsidRPr="00DE129A">
        <w:rPr>
          <w:color w:val="DA0017"/>
        </w:rPr>
        <w:t xml:space="preserve"> Ms</w:t>
      </w:r>
      <w:r>
        <w:tab/>
      </w:r>
      <w:r w:rsidR="00207BCD">
        <w:fldChar w:fldCharType="begin">
          <w:ffData>
            <w:name w:val="Check3"/>
            <w:enabled/>
            <w:calcOnExit w:val="0"/>
            <w:checkBox>
              <w:sizeAuto/>
              <w:default w:val="0"/>
            </w:checkBox>
          </w:ffData>
        </w:fldChar>
      </w:r>
      <w:bookmarkStart w:id="2" w:name="Check3"/>
      <w:r w:rsidR="00207BCD">
        <w:instrText xml:space="preserve"> FORMCHECKBOX </w:instrText>
      </w:r>
      <w:r w:rsidR="001B7E57">
        <w:fldChar w:fldCharType="separate"/>
      </w:r>
      <w:r w:rsidR="00207BCD">
        <w:fldChar w:fldCharType="end"/>
      </w:r>
      <w:bookmarkEnd w:id="2"/>
      <w:r>
        <w:t xml:space="preserve"> </w:t>
      </w:r>
      <w:r w:rsidRPr="00DE129A">
        <w:rPr>
          <w:color w:val="DA0017"/>
        </w:rPr>
        <w:t>Miss</w:t>
      </w:r>
      <w:r w:rsidR="00207BCD">
        <w:tab/>
      </w:r>
      <w:r w:rsidR="00207BCD">
        <w:fldChar w:fldCharType="begin">
          <w:ffData>
            <w:name w:val="Check4"/>
            <w:enabled/>
            <w:calcOnExit w:val="0"/>
            <w:checkBox>
              <w:sizeAuto/>
              <w:default w:val="0"/>
            </w:checkBox>
          </w:ffData>
        </w:fldChar>
      </w:r>
      <w:bookmarkStart w:id="3" w:name="Check4"/>
      <w:r w:rsidR="00207BCD">
        <w:instrText xml:space="preserve"> FORMCHECKBOX </w:instrText>
      </w:r>
      <w:r w:rsidR="001B7E57">
        <w:fldChar w:fldCharType="separate"/>
      </w:r>
      <w:r w:rsidR="00207BCD">
        <w:fldChar w:fldCharType="end"/>
      </w:r>
      <w:bookmarkEnd w:id="3"/>
      <w:r>
        <w:t xml:space="preserve"> </w:t>
      </w:r>
      <w:r w:rsidRPr="00DE129A">
        <w:rPr>
          <w:color w:val="DA0017"/>
        </w:rPr>
        <w:t>Mr</w:t>
      </w:r>
      <w:r w:rsidR="00207BCD">
        <w:tab/>
      </w:r>
      <w:r w:rsidR="00B056A7">
        <w:fldChar w:fldCharType="begin">
          <w:ffData>
            <w:name w:val="Check5"/>
            <w:enabled/>
            <w:calcOnExit w:val="0"/>
            <w:checkBox>
              <w:sizeAuto/>
              <w:default w:val="0"/>
            </w:checkBox>
          </w:ffData>
        </w:fldChar>
      </w:r>
      <w:bookmarkStart w:id="4" w:name="Check5"/>
      <w:r w:rsidR="00B056A7">
        <w:instrText xml:space="preserve"> FORMCHECKBOX </w:instrText>
      </w:r>
      <w:r w:rsidR="00B056A7">
        <w:fldChar w:fldCharType="end"/>
      </w:r>
      <w:bookmarkEnd w:id="4"/>
      <w:r>
        <w:t xml:space="preserve"> </w:t>
      </w:r>
      <w:r w:rsidRPr="00DE129A">
        <w:rPr>
          <w:color w:val="DA0017"/>
        </w:rPr>
        <w:t>Dr</w:t>
      </w:r>
      <w:r w:rsidR="00207BCD">
        <w:tab/>
      </w:r>
      <w:r w:rsidR="00207BCD">
        <w:fldChar w:fldCharType="begin">
          <w:ffData>
            <w:name w:val="Check6"/>
            <w:enabled/>
            <w:calcOnExit w:val="0"/>
            <w:checkBox>
              <w:sizeAuto/>
              <w:default w:val="0"/>
            </w:checkBox>
          </w:ffData>
        </w:fldChar>
      </w:r>
      <w:bookmarkStart w:id="5" w:name="Check6"/>
      <w:r w:rsidR="00207BCD">
        <w:instrText xml:space="preserve"> FORMCHECKBOX </w:instrText>
      </w:r>
      <w:r w:rsidR="001B7E57">
        <w:fldChar w:fldCharType="separate"/>
      </w:r>
      <w:r w:rsidR="00207BCD">
        <w:fldChar w:fldCharType="end"/>
      </w:r>
      <w:bookmarkEnd w:id="5"/>
      <w:r>
        <w:t xml:space="preserve"> </w:t>
      </w:r>
      <w:r w:rsidRPr="00DE129A">
        <w:rPr>
          <w:color w:val="DA0017"/>
        </w:rPr>
        <w:t>Other</w:t>
      </w:r>
      <w:r>
        <w:t xml:space="preserve"> </w:t>
      </w:r>
      <w:bookmarkStart w:id="6" w:name="_GoBack"/>
      <w:r w:rsidR="00207BCD">
        <w:fldChar w:fldCharType="begin">
          <w:ffData>
            <w:name w:val="Text1"/>
            <w:enabled/>
            <w:calcOnExit w:val="0"/>
            <w:textInput/>
          </w:ffData>
        </w:fldChar>
      </w:r>
      <w:bookmarkStart w:id="7" w:name="Text1"/>
      <w:r w:rsidR="00207BCD">
        <w:instrText xml:space="preserve"> FORMTEXT </w:instrText>
      </w:r>
      <w:r w:rsidR="00207BCD">
        <w:fldChar w:fldCharType="separate"/>
      </w:r>
      <w:r w:rsidR="00207BCD">
        <w:rPr>
          <w:noProof/>
        </w:rPr>
        <w:t> </w:t>
      </w:r>
      <w:r w:rsidR="00207BCD">
        <w:rPr>
          <w:noProof/>
        </w:rPr>
        <w:t> </w:t>
      </w:r>
      <w:r w:rsidR="00207BCD">
        <w:rPr>
          <w:noProof/>
        </w:rPr>
        <w:t> </w:t>
      </w:r>
      <w:r w:rsidR="00207BCD">
        <w:rPr>
          <w:noProof/>
        </w:rPr>
        <w:t> </w:t>
      </w:r>
      <w:r w:rsidR="00207BCD">
        <w:rPr>
          <w:noProof/>
        </w:rPr>
        <w:t> </w:t>
      </w:r>
      <w:r w:rsidR="00207BCD">
        <w:fldChar w:fldCharType="end"/>
      </w:r>
      <w:bookmarkEnd w:id="7"/>
      <w:bookmarkEnd w:id="6"/>
    </w:p>
    <w:p w14:paraId="22245A86" w14:textId="77777777" w:rsidR="00F0067D" w:rsidRDefault="00F0067D" w:rsidP="00410396"/>
    <w:tbl>
      <w:tblPr>
        <w:tblStyle w:val="TableGrid"/>
        <w:tblW w:w="0" w:type="auto"/>
        <w:tblLook w:val="04A0" w:firstRow="1" w:lastRow="0" w:firstColumn="1" w:lastColumn="0" w:noHBand="0" w:noVBand="1"/>
      </w:tblPr>
      <w:tblGrid>
        <w:gridCol w:w="2493"/>
        <w:gridCol w:w="7984"/>
      </w:tblGrid>
      <w:tr w:rsidR="00942EA4" w:rsidRPr="00DE129A" w14:paraId="1D6F65D5" w14:textId="77777777" w:rsidTr="00F0067D">
        <w:trPr>
          <w:trHeight w:val="397"/>
        </w:trPr>
        <w:tc>
          <w:tcPr>
            <w:tcW w:w="2495" w:type="dxa"/>
            <w:tcBorders>
              <w:top w:val="nil"/>
              <w:left w:val="nil"/>
              <w:bottom w:val="nil"/>
            </w:tcBorders>
            <w:vAlign w:val="center"/>
          </w:tcPr>
          <w:p w14:paraId="67B17E93" w14:textId="77777777" w:rsidR="00942EA4" w:rsidRPr="00942EA4" w:rsidRDefault="00942EA4" w:rsidP="00410396">
            <w:pPr>
              <w:pStyle w:val="Heading1"/>
            </w:pPr>
            <w:r w:rsidRPr="00942EA4">
              <w:t>First name</w:t>
            </w:r>
          </w:p>
        </w:tc>
        <w:tc>
          <w:tcPr>
            <w:tcW w:w="7995" w:type="dxa"/>
            <w:vAlign w:val="center"/>
          </w:tcPr>
          <w:p w14:paraId="1F51BA93" w14:textId="5C4D9B03" w:rsidR="00942EA4" w:rsidRPr="00DE129A" w:rsidRDefault="00B056A7" w:rsidP="00410396">
            <w:r>
              <w:t>Andrew</w:t>
            </w:r>
          </w:p>
        </w:tc>
      </w:tr>
      <w:tr w:rsidR="00942EA4" w:rsidRPr="00DE129A" w14:paraId="1120D785" w14:textId="77777777" w:rsidTr="00F0067D">
        <w:trPr>
          <w:trHeight w:val="397"/>
        </w:trPr>
        <w:tc>
          <w:tcPr>
            <w:tcW w:w="2495" w:type="dxa"/>
            <w:tcBorders>
              <w:top w:val="nil"/>
              <w:left w:val="nil"/>
              <w:bottom w:val="nil"/>
            </w:tcBorders>
            <w:vAlign w:val="center"/>
          </w:tcPr>
          <w:p w14:paraId="55A25A58" w14:textId="77777777" w:rsidR="00942EA4" w:rsidRPr="00942EA4" w:rsidRDefault="00942EA4" w:rsidP="00410396">
            <w:pPr>
              <w:pStyle w:val="Heading1"/>
            </w:pPr>
            <w:r>
              <w:t>Surname</w:t>
            </w:r>
          </w:p>
        </w:tc>
        <w:tc>
          <w:tcPr>
            <w:tcW w:w="7995" w:type="dxa"/>
            <w:vAlign w:val="center"/>
          </w:tcPr>
          <w:p w14:paraId="5070C420" w14:textId="37DF82A5" w:rsidR="00942EA4" w:rsidRPr="00DE129A" w:rsidRDefault="00B056A7" w:rsidP="00410396">
            <w:r>
              <w:t>Eynon</w:t>
            </w:r>
          </w:p>
        </w:tc>
      </w:tr>
      <w:tr w:rsidR="00942EA4" w:rsidRPr="00DE129A" w14:paraId="510B4DA7" w14:textId="77777777" w:rsidTr="00F0067D">
        <w:trPr>
          <w:trHeight w:val="397"/>
        </w:trPr>
        <w:tc>
          <w:tcPr>
            <w:tcW w:w="2495" w:type="dxa"/>
            <w:tcBorders>
              <w:top w:val="nil"/>
              <w:left w:val="nil"/>
              <w:bottom w:val="nil"/>
            </w:tcBorders>
            <w:vAlign w:val="center"/>
          </w:tcPr>
          <w:p w14:paraId="33F8BF44" w14:textId="77777777" w:rsidR="00942EA4" w:rsidRDefault="00942EA4" w:rsidP="00410396">
            <w:pPr>
              <w:pStyle w:val="Heading1"/>
            </w:pPr>
            <w:r>
              <w:t>Job title</w:t>
            </w:r>
          </w:p>
        </w:tc>
        <w:tc>
          <w:tcPr>
            <w:tcW w:w="7995" w:type="dxa"/>
            <w:vAlign w:val="center"/>
          </w:tcPr>
          <w:p w14:paraId="68CE6526" w14:textId="1193AF90" w:rsidR="00942EA4" w:rsidRPr="00DE129A" w:rsidRDefault="00B056A7" w:rsidP="00410396">
            <w:proofErr w:type="spellStart"/>
            <w:r>
              <w:t>Grŵp</w:t>
            </w:r>
            <w:proofErr w:type="spellEnd"/>
            <w:r>
              <w:t xml:space="preserve"> Library &amp; Learning Resources Manager</w:t>
            </w:r>
          </w:p>
        </w:tc>
      </w:tr>
      <w:tr w:rsidR="00942EA4" w:rsidRPr="00DE129A" w14:paraId="577070DA" w14:textId="77777777" w:rsidTr="00F0067D">
        <w:trPr>
          <w:trHeight w:val="397"/>
        </w:trPr>
        <w:tc>
          <w:tcPr>
            <w:tcW w:w="2495" w:type="dxa"/>
            <w:tcBorders>
              <w:top w:val="nil"/>
              <w:left w:val="nil"/>
              <w:bottom w:val="nil"/>
            </w:tcBorders>
            <w:vAlign w:val="center"/>
          </w:tcPr>
          <w:p w14:paraId="39AEDA42" w14:textId="77777777" w:rsidR="00942EA4" w:rsidRDefault="00942EA4" w:rsidP="00410396">
            <w:pPr>
              <w:pStyle w:val="Heading1"/>
            </w:pPr>
            <w:r>
              <w:t>Organisation name</w:t>
            </w:r>
          </w:p>
        </w:tc>
        <w:tc>
          <w:tcPr>
            <w:tcW w:w="7995" w:type="dxa"/>
            <w:vAlign w:val="center"/>
          </w:tcPr>
          <w:p w14:paraId="03F7E09C" w14:textId="727ECE80" w:rsidR="00942EA4" w:rsidRPr="00DE129A" w:rsidRDefault="00B056A7" w:rsidP="00410396">
            <w:proofErr w:type="spellStart"/>
            <w:r>
              <w:t>Grŵp</w:t>
            </w:r>
            <w:proofErr w:type="spellEnd"/>
            <w:r>
              <w:t xml:space="preserve"> Llandrillo Menai</w:t>
            </w:r>
          </w:p>
        </w:tc>
      </w:tr>
      <w:tr w:rsidR="00942EA4" w:rsidRPr="00DE129A" w14:paraId="5851676B" w14:textId="77777777" w:rsidTr="00F0067D">
        <w:trPr>
          <w:trHeight w:val="397"/>
        </w:trPr>
        <w:tc>
          <w:tcPr>
            <w:tcW w:w="2495" w:type="dxa"/>
            <w:tcBorders>
              <w:top w:val="nil"/>
              <w:left w:val="nil"/>
              <w:bottom w:val="nil"/>
            </w:tcBorders>
            <w:vAlign w:val="center"/>
          </w:tcPr>
          <w:p w14:paraId="0FA62D2C" w14:textId="77777777" w:rsidR="00942EA4" w:rsidRDefault="00942EA4" w:rsidP="00410396">
            <w:pPr>
              <w:pStyle w:val="Heading1"/>
            </w:pPr>
            <w:r>
              <w:t>Organisation address</w:t>
            </w:r>
          </w:p>
        </w:tc>
        <w:tc>
          <w:tcPr>
            <w:tcW w:w="7995" w:type="dxa"/>
            <w:vAlign w:val="center"/>
          </w:tcPr>
          <w:p w14:paraId="751F9985" w14:textId="6A0B8DD9" w:rsidR="00942EA4" w:rsidRPr="00DE129A" w:rsidRDefault="00B056A7" w:rsidP="00410396">
            <w:r>
              <w:t>Llandudno Road</w:t>
            </w:r>
          </w:p>
        </w:tc>
      </w:tr>
      <w:tr w:rsidR="00942EA4" w:rsidRPr="00DE129A" w14:paraId="0C5A392A" w14:textId="77777777" w:rsidTr="00F0067D">
        <w:trPr>
          <w:trHeight w:val="397"/>
        </w:trPr>
        <w:tc>
          <w:tcPr>
            <w:tcW w:w="2495" w:type="dxa"/>
            <w:tcBorders>
              <w:top w:val="nil"/>
              <w:left w:val="nil"/>
              <w:bottom w:val="nil"/>
            </w:tcBorders>
            <w:vAlign w:val="center"/>
          </w:tcPr>
          <w:p w14:paraId="45F9677C" w14:textId="77777777" w:rsidR="00942EA4" w:rsidRDefault="00942EA4" w:rsidP="00410396">
            <w:pPr>
              <w:pStyle w:val="Heading1"/>
            </w:pPr>
            <w:r>
              <w:t>Town</w:t>
            </w:r>
          </w:p>
        </w:tc>
        <w:tc>
          <w:tcPr>
            <w:tcW w:w="7995" w:type="dxa"/>
            <w:vAlign w:val="center"/>
          </w:tcPr>
          <w:p w14:paraId="0C03E44E" w14:textId="641BEF10" w:rsidR="00942EA4" w:rsidRPr="00DE129A" w:rsidRDefault="00B056A7" w:rsidP="00410396">
            <w:r>
              <w:t>Llandudno</w:t>
            </w:r>
          </w:p>
        </w:tc>
      </w:tr>
      <w:tr w:rsidR="00942EA4" w:rsidRPr="00DE129A" w14:paraId="0B587664" w14:textId="77777777" w:rsidTr="00F0067D">
        <w:trPr>
          <w:trHeight w:val="397"/>
        </w:trPr>
        <w:tc>
          <w:tcPr>
            <w:tcW w:w="2495" w:type="dxa"/>
            <w:tcBorders>
              <w:top w:val="nil"/>
              <w:left w:val="nil"/>
              <w:bottom w:val="nil"/>
            </w:tcBorders>
            <w:vAlign w:val="center"/>
          </w:tcPr>
          <w:p w14:paraId="7C4FB5E7" w14:textId="77777777" w:rsidR="00942EA4" w:rsidRDefault="00942EA4" w:rsidP="00410396">
            <w:pPr>
              <w:pStyle w:val="Heading1"/>
            </w:pPr>
            <w:r>
              <w:t>Postcode</w:t>
            </w:r>
          </w:p>
        </w:tc>
        <w:tc>
          <w:tcPr>
            <w:tcW w:w="7995" w:type="dxa"/>
            <w:vAlign w:val="center"/>
          </w:tcPr>
          <w:p w14:paraId="19026139" w14:textId="3E93D444" w:rsidR="00942EA4" w:rsidRPr="00DE129A" w:rsidRDefault="00B056A7" w:rsidP="00410396">
            <w:r>
              <w:t>LL28 4HZ</w:t>
            </w:r>
          </w:p>
        </w:tc>
      </w:tr>
      <w:tr w:rsidR="00942EA4" w:rsidRPr="00DE129A" w14:paraId="17CD4E8B" w14:textId="77777777" w:rsidTr="00F0067D">
        <w:trPr>
          <w:trHeight w:val="397"/>
        </w:trPr>
        <w:tc>
          <w:tcPr>
            <w:tcW w:w="2495" w:type="dxa"/>
            <w:tcBorders>
              <w:top w:val="nil"/>
              <w:left w:val="nil"/>
              <w:bottom w:val="nil"/>
            </w:tcBorders>
            <w:vAlign w:val="center"/>
          </w:tcPr>
          <w:p w14:paraId="5BC29406" w14:textId="77777777" w:rsidR="00942EA4" w:rsidRDefault="00942EA4" w:rsidP="00410396">
            <w:pPr>
              <w:pStyle w:val="Heading1"/>
            </w:pPr>
            <w:r>
              <w:t>Email address</w:t>
            </w:r>
          </w:p>
        </w:tc>
        <w:tc>
          <w:tcPr>
            <w:tcW w:w="7995" w:type="dxa"/>
            <w:tcBorders>
              <w:bottom w:val="single" w:sz="4" w:space="0" w:color="auto"/>
            </w:tcBorders>
            <w:vAlign w:val="center"/>
          </w:tcPr>
          <w:p w14:paraId="52B57EC6" w14:textId="45576B12" w:rsidR="00942EA4" w:rsidRPr="00DE129A" w:rsidRDefault="00B056A7" w:rsidP="00410396">
            <w:r>
              <w:t>a.eynon@gllm.ac.uk</w:t>
            </w:r>
          </w:p>
        </w:tc>
      </w:tr>
      <w:tr w:rsidR="00942EA4" w:rsidRPr="00DE129A" w14:paraId="59C835F3" w14:textId="77777777" w:rsidTr="00F0067D">
        <w:trPr>
          <w:trHeight w:val="397"/>
        </w:trPr>
        <w:tc>
          <w:tcPr>
            <w:tcW w:w="2495" w:type="dxa"/>
            <w:tcBorders>
              <w:top w:val="nil"/>
              <w:left w:val="nil"/>
              <w:bottom w:val="nil"/>
            </w:tcBorders>
            <w:vAlign w:val="center"/>
          </w:tcPr>
          <w:p w14:paraId="3A4AF174" w14:textId="77777777" w:rsidR="00942EA4" w:rsidRDefault="00942EA4" w:rsidP="00410396">
            <w:pPr>
              <w:pStyle w:val="Heading1"/>
            </w:pPr>
            <w:r>
              <w:t>Twitter account @</w:t>
            </w:r>
          </w:p>
        </w:tc>
        <w:tc>
          <w:tcPr>
            <w:tcW w:w="7995" w:type="dxa"/>
            <w:tcBorders>
              <w:bottom w:val="single" w:sz="4" w:space="0" w:color="auto"/>
            </w:tcBorders>
            <w:vAlign w:val="center"/>
          </w:tcPr>
          <w:p w14:paraId="681DC981" w14:textId="30CBE965" w:rsidR="00942EA4" w:rsidRPr="00DE129A" w:rsidRDefault="00B056A7" w:rsidP="00410396">
            <w:r>
              <w:t>@</w:t>
            </w:r>
            <w:proofErr w:type="spellStart"/>
            <w:r>
              <w:t>llandrillolib</w:t>
            </w:r>
            <w:proofErr w:type="spellEnd"/>
          </w:p>
        </w:tc>
      </w:tr>
      <w:tr w:rsidR="00F0067D" w:rsidRPr="00DE129A" w14:paraId="6FC84445" w14:textId="77777777" w:rsidTr="00F0067D">
        <w:trPr>
          <w:trHeight w:val="397"/>
        </w:trPr>
        <w:tc>
          <w:tcPr>
            <w:tcW w:w="10490" w:type="dxa"/>
            <w:gridSpan w:val="2"/>
            <w:tcBorders>
              <w:top w:val="nil"/>
              <w:left w:val="nil"/>
              <w:right w:val="nil"/>
            </w:tcBorders>
            <w:vAlign w:val="center"/>
          </w:tcPr>
          <w:p w14:paraId="70CA8E2E" w14:textId="77777777" w:rsidR="00F0067D" w:rsidRDefault="00F0067D" w:rsidP="00410396">
            <w:pPr>
              <w:pStyle w:val="Heading1"/>
            </w:pPr>
          </w:p>
          <w:p w14:paraId="25BD71EC" w14:textId="77777777" w:rsidR="00F0067D" w:rsidRPr="00DE129A" w:rsidRDefault="00F0067D" w:rsidP="00410396">
            <w:pPr>
              <w:pStyle w:val="Heading1"/>
            </w:pPr>
            <w:r>
              <w:t>Organisation profile/overview 100 words maximum</w:t>
            </w:r>
          </w:p>
        </w:tc>
      </w:tr>
      <w:tr w:rsidR="00F0067D" w:rsidRPr="00DE129A" w14:paraId="444643E1" w14:textId="77777777" w:rsidTr="00F0067D">
        <w:trPr>
          <w:trHeight w:val="2948"/>
        </w:trPr>
        <w:tc>
          <w:tcPr>
            <w:tcW w:w="10490" w:type="dxa"/>
            <w:gridSpan w:val="2"/>
          </w:tcPr>
          <w:p w14:paraId="70F00D97" w14:textId="535A776F" w:rsidR="00F0067D" w:rsidRPr="00DE129A" w:rsidRDefault="00D703B9" w:rsidP="00410396">
            <w:r>
              <w:t xml:space="preserve">GLLM is the largest FE college in Wales and has one of the largest FE library services in the UK – with 10 campus libraries and 30 library staff. GLLM library service has been responsible for a number of projects in Wales and the rest of the UK including the use of social media in FE libraries, Reader development in FE, </w:t>
            </w:r>
            <w:proofErr w:type="spellStart"/>
            <w:r>
              <w:t>Jisc</w:t>
            </w:r>
            <w:proofErr w:type="spellEnd"/>
            <w:r>
              <w:t xml:space="preserve"> Digital Literacy projects and the Welsh Information Literacy Project. The library service is also responsible for delivering library curriculum to library staff across Wales at all levels from 2 to 5.</w:t>
            </w:r>
          </w:p>
        </w:tc>
      </w:tr>
    </w:tbl>
    <w:p w14:paraId="56A6E97A" w14:textId="77777777" w:rsidR="00DE129A" w:rsidRDefault="00DE129A" w:rsidP="00410396"/>
    <w:p w14:paraId="5C57C5E2" w14:textId="77777777" w:rsidR="00F0067D" w:rsidRDefault="00F0067D" w:rsidP="00410396">
      <w:pPr>
        <w:pStyle w:val="Intro"/>
      </w:pPr>
    </w:p>
    <w:p w14:paraId="2E4F63C4" w14:textId="77777777" w:rsidR="00942EA4" w:rsidRDefault="00942EA4" w:rsidP="00410396">
      <w:pPr>
        <w:pStyle w:val="Intro"/>
      </w:pPr>
      <w:r w:rsidRPr="00942EA4">
        <w:t>CATEGORY ENTERED</w:t>
      </w:r>
      <w:r>
        <w:t xml:space="preserve"> (please tick</w:t>
      </w:r>
      <w:r w:rsidRPr="00942EA4">
        <w:t>):</w:t>
      </w:r>
    </w:p>
    <w:p w14:paraId="36B328ED" w14:textId="2AC666AE" w:rsidR="00942EA4" w:rsidRPr="00942EA4" w:rsidRDefault="00942EA4" w:rsidP="00942EA4">
      <w:pPr>
        <w:pStyle w:val="NoSpacing"/>
      </w:pPr>
      <w:r w:rsidRPr="00942EA4">
        <w:t>Category 1 – Demonstrating Marketing Excellence</w:t>
      </w:r>
      <w:r w:rsidR="00580E7F">
        <w:rPr>
          <w:noProof/>
          <w:lang w:eastAsia="en-GB"/>
        </w:rPr>
        <w:drawing>
          <wp:anchor distT="0" distB="0" distL="114300" distR="114300" simplePos="0" relativeHeight="251656192" behindDoc="0" locked="0" layoutInCell="1" allowOverlap="1" wp14:anchorId="185DE1A7" wp14:editId="5B3FC3B3">
            <wp:simplePos x="0" y="0"/>
            <wp:positionH relativeFrom="rightMargin">
              <wp:posOffset>-450215</wp:posOffset>
            </wp:positionH>
            <wp:positionV relativeFrom="bottomMargin">
              <wp:posOffset>-431800</wp:posOffset>
            </wp:positionV>
            <wp:extent cx="508000" cy="49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235D3F5" w14:textId="78D42FB0" w:rsidR="00F0067D" w:rsidRPr="00942EA4" w:rsidRDefault="00207BCD" w:rsidP="00410396">
      <w:r>
        <w:fldChar w:fldCharType="begin">
          <w:ffData>
            <w:name w:val="Check7"/>
            <w:enabled/>
            <w:calcOnExit w:val="0"/>
            <w:checkBox>
              <w:sizeAuto/>
              <w:default w:val="0"/>
            </w:checkBox>
          </w:ffData>
        </w:fldChar>
      </w:r>
      <w:bookmarkStart w:id="8" w:name="Check7"/>
      <w:r>
        <w:instrText xml:space="preserve"> FORMCHECKBOX </w:instrText>
      </w:r>
      <w:r w:rsidR="001B7E57">
        <w:fldChar w:fldCharType="separate"/>
      </w:r>
      <w:r>
        <w:fldChar w:fldCharType="end"/>
      </w:r>
      <w:bookmarkEnd w:id="8"/>
      <w:r w:rsidR="00942EA4">
        <w:t xml:space="preserve"> </w:t>
      </w:r>
      <w:r w:rsidR="00942EA4" w:rsidRPr="00942EA4">
        <w:t>Public libraries</w:t>
      </w:r>
      <w:r w:rsidR="00942EA4" w:rsidRPr="00942EA4">
        <w:tab/>
      </w:r>
      <w:r w:rsidR="00D703B9">
        <w:fldChar w:fldCharType="begin">
          <w:ffData>
            <w:name w:val="Check9"/>
            <w:enabled/>
            <w:calcOnExit w:val="0"/>
            <w:checkBox>
              <w:sizeAuto/>
              <w:default w:val="1"/>
            </w:checkBox>
          </w:ffData>
        </w:fldChar>
      </w:r>
      <w:bookmarkStart w:id="9" w:name="Check9"/>
      <w:r w:rsidR="00D703B9">
        <w:instrText xml:space="preserve"> FORMCHECKBOX </w:instrText>
      </w:r>
      <w:r w:rsidR="001B7E57">
        <w:fldChar w:fldCharType="separate"/>
      </w:r>
      <w:r w:rsidR="00D703B9">
        <w:fldChar w:fldCharType="end"/>
      </w:r>
      <w:bookmarkEnd w:id="9"/>
      <w:r w:rsidR="00942EA4">
        <w:t xml:space="preserve"> </w:t>
      </w:r>
      <w:r w:rsidR="00942EA4" w:rsidRPr="00942EA4">
        <w:t>Further education libraries</w:t>
      </w:r>
      <w:r>
        <w:tab/>
      </w:r>
      <w:r>
        <w:tab/>
      </w:r>
      <w:r>
        <w:fldChar w:fldCharType="begin">
          <w:ffData>
            <w:name w:val="Check11"/>
            <w:enabled/>
            <w:calcOnExit w:val="0"/>
            <w:checkBox>
              <w:sizeAuto/>
              <w:default w:val="0"/>
            </w:checkBox>
          </w:ffData>
        </w:fldChar>
      </w:r>
      <w:bookmarkStart w:id="10" w:name="Check11"/>
      <w:r>
        <w:instrText xml:space="preserve"> FORMCHECKBOX </w:instrText>
      </w:r>
      <w:r w:rsidR="001B7E57">
        <w:fldChar w:fldCharType="separate"/>
      </w:r>
      <w:r>
        <w:fldChar w:fldCharType="end"/>
      </w:r>
      <w:bookmarkEnd w:id="10"/>
      <w:r w:rsidR="00942EA4">
        <w:t xml:space="preserve"> </w:t>
      </w:r>
      <w:r w:rsidR="00942EA4" w:rsidRPr="00942EA4">
        <w:t>Higher education libraries</w:t>
      </w:r>
    </w:p>
    <w:p w14:paraId="361118E6" w14:textId="33CED16D" w:rsidR="00942EA4" w:rsidRDefault="00207BCD" w:rsidP="00410396">
      <w:r>
        <w:fldChar w:fldCharType="begin">
          <w:ffData>
            <w:name w:val="Check8"/>
            <w:enabled/>
            <w:calcOnExit w:val="0"/>
            <w:checkBox>
              <w:sizeAuto/>
              <w:default w:val="0"/>
            </w:checkBox>
          </w:ffData>
        </w:fldChar>
      </w:r>
      <w:bookmarkStart w:id="11" w:name="Check8"/>
      <w:r>
        <w:instrText xml:space="preserve"> FORMCHECKBOX </w:instrText>
      </w:r>
      <w:r w:rsidR="001B7E57">
        <w:fldChar w:fldCharType="separate"/>
      </w:r>
      <w:r>
        <w:fldChar w:fldCharType="end"/>
      </w:r>
      <w:bookmarkEnd w:id="11"/>
      <w:r w:rsidR="00942EA4">
        <w:t xml:space="preserve"> </w:t>
      </w:r>
      <w:r w:rsidR="00942EA4" w:rsidRPr="00942EA4">
        <w:t>Health libraries</w:t>
      </w:r>
      <w:r w:rsidR="00942EA4" w:rsidRPr="00942EA4">
        <w:tab/>
      </w:r>
      <w:r>
        <w:fldChar w:fldCharType="begin">
          <w:ffData>
            <w:name w:val="Check10"/>
            <w:enabled/>
            <w:calcOnExit w:val="0"/>
            <w:checkBox>
              <w:sizeAuto/>
              <w:default w:val="0"/>
            </w:checkBox>
          </w:ffData>
        </w:fldChar>
      </w:r>
      <w:bookmarkStart w:id="12" w:name="Check10"/>
      <w:r>
        <w:instrText xml:space="preserve"> FORMCHECKBOX </w:instrText>
      </w:r>
      <w:r w:rsidR="001B7E57">
        <w:fldChar w:fldCharType="separate"/>
      </w:r>
      <w:r>
        <w:fldChar w:fldCharType="end"/>
      </w:r>
      <w:bookmarkEnd w:id="12"/>
      <w:r>
        <w:t xml:space="preserve"> </w:t>
      </w:r>
      <w:r w:rsidR="00942EA4" w:rsidRPr="00942EA4">
        <w:t>Archives</w:t>
      </w:r>
      <w:r w:rsidR="00942EA4" w:rsidRPr="00942EA4">
        <w:tab/>
      </w:r>
      <w:r w:rsidR="00942EA4">
        <w:tab/>
      </w:r>
      <w:r w:rsidR="00942EA4">
        <w:tab/>
      </w:r>
      <w:r w:rsidR="00942EA4">
        <w:tab/>
      </w:r>
      <w:r>
        <w:fldChar w:fldCharType="begin">
          <w:ffData>
            <w:name w:val="Check12"/>
            <w:enabled/>
            <w:calcOnExit w:val="0"/>
            <w:checkBox>
              <w:sizeAuto/>
              <w:default w:val="0"/>
            </w:checkBox>
          </w:ffData>
        </w:fldChar>
      </w:r>
      <w:bookmarkStart w:id="13" w:name="Check12"/>
      <w:r>
        <w:instrText xml:space="preserve"> FORMCHECKBOX </w:instrText>
      </w:r>
      <w:r w:rsidR="001B7E57">
        <w:fldChar w:fldCharType="separate"/>
      </w:r>
      <w:r>
        <w:fldChar w:fldCharType="end"/>
      </w:r>
      <w:bookmarkEnd w:id="13"/>
      <w:r w:rsidR="00942EA4">
        <w:t xml:space="preserve"> </w:t>
      </w:r>
      <w:r w:rsidR="00942EA4" w:rsidRPr="00942EA4">
        <w:t>Museums</w:t>
      </w:r>
    </w:p>
    <w:p w14:paraId="48F5008D" w14:textId="77777777" w:rsidR="00942EA4" w:rsidRPr="00942EA4" w:rsidRDefault="00942EA4" w:rsidP="00410396"/>
    <w:p w14:paraId="7A23089F" w14:textId="77777777" w:rsidR="00942EA4" w:rsidRPr="00942EA4" w:rsidRDefault="00942EA4" w:rsidP="00942EA4">
      <w:pPr>
        <w:pStyle w:val="NoSpacing"/>
      </w:pPr>
      <w:r w:rsidRPr="00942EA4">
        <w:t>Category 2 – Joint Marketing Project of the Year</w:t>
      </w:r>
    </w:p>
    <w:p w14:paraId="2D0EAF14" w14:textId="11981A5E" w:rsidR="00942EA4" w:rsidRPr="00942EA4" w:rsidRDefault="00207BCD" w:rsidP="00410396">
      <w:r>
        <w:fldChar w:fldCharType="begin">
          <w:ffData>
            <w:name w:val="Check13"/>
            <w:enabled/>
            <w:calcOnExit w:val="0"/>
            <w:checkBox>
              <w:sizeAuto/>
              <w:default w:val="0"/>
            </w:checkBox>
          </w:ffData>
        </w:fldChar>
      </w:r>
      <w:bookmarkStart w:id="14" w:name="Check13"/>
      <w:r>
        <w:instrText xml:space="preserve"> FORMCHECKBOX </w:instrText>
      </w:r>
      <w:r w:rsidR="001B7E57">
        <w:fldChar w:fldCharType="separate"/>
      </w:r>
      <w:r>
        <w:fldChar w:fldCharType="end"/>
      </w:r>
      <w:bookmarkEnd w:id="14"/>
      <w:r w:rsidR="00F0067D">
        <w:t xml:space="preserve"> </w:t>
      </w:r>
      <w:r w:rsidR="00942EA4" w:rsidRPr="00942EA4">
        <w:t>Joint Marketing Project of the Year</w:t>
      </w:r>
    </w:p>
    <w:p w14:paraId="44DF0DB7" w14:textId="77777777" w:rsidR="00580E7F" w:rsidRDefault="00580E7F" w:rsidP="00410396"/>
    <w:p w14:paraId="432CF535" w14:textId="5C61F7B0" w:rsidR="00580E7F" w:rsidRDefault="00580E7F" w:rsidP="00410396">
      <w:r>
        <w:br w:type="page"/>
      </w:r>
      <w:r w:rsidRPr="00580E7F">
        <w:lastRenderedPageBreak/>
        <w:t xml:space="preserve">The total word count for the section below must not exceed 2500 words. A maximum of two additional documents may be submitted to support your entry not exceeding 5MB in total or provided as a ZIP file. </w:t>
      </w:r>
      <w:proofErr w:type="gramStart"/>
      <w:r w:rsidRPr="00580E7F">
        <w:t>Alternatively</w:t>
      </w:r>
      <w:proofErr w:type="gramEnd"/>
      <w:r w:rsidRPr="00580E7F">
        <w:t xml:space="preserve"> please provide relevant links.</w:t>
      </w:r>
    </w:p>
    <w:p w14:paraId="2EC7D59C" w14:textId="77777777" w:rsidR="00580E7F" w:rsidRDefault="00580E7F" w:rsidP="00410396"/>
    <w:p w14:paraId="4D5A6E27" w14:textId="77777777" w:rsidR="00580E7F" w:rsidRDefault="00580E7F" w:rsidP="00410396">
      <w:pPr>
        <w:pStyle w:val="Intro"/>
      </w:pPr>
      <w:r w:rsidRPr="00580E7F">
        <w:t>Project title</w:t>
      </w:r>
    </w:p>
    <w:p w14:paraId="522AC1D2" w14:textId="4AECCA34" w:rsidR="00580E7F" w:rsidRDefault="00580E7F" w:rsidP="00410396">
      <w:r w:rsidRPr="00580E7F">
        <w:t>Enter the title or name of the marketing project – this will be included in all relevant publicity.</w:t>
      </w:r>
    </w:p>
    <w:tbl>
      <w:tblPr>
        <w:tblStyle w:val="TableGrid"/>
        <w:tblW w:w="0" w:type="auto"/>
        <w:tblLook w:val="04A0" w:firstRow="1" w:lastRow="0" w:firstColumn="1" w:lastColumn="0" w:noHBand="0" w:noVBand="1"/>
      </w:tblPr>
      <w:tblGrid>
        <w:gridCol w:w="10472"/>
      </w:tblGrid>
      <w:tr w:rsidR="00580E7F" w14:paraId="7C0FB033" w14:textId="77777777" w:rsidTr="00580E7F">
        <w:trPr>
          <w:trHeight w:val="397"/>
        </w:trPr>
        <w:tc>
          <w:tcPr>
            <w:tcW w:w="10698" w:type="dxa"/>
            <w:vAlign w:val="center"/>
          </w:tcPr>
          <w:p w14:paraId="1FEDACEC" w14:textId="16A3F470" w:rsidR="00580E7F" w:rsidRDefault="00022B6F" w:rsidP="00410396">
            <w:r>
              <w:t xml:space="preserve">Borrow a Book for Christmas Lucky Dip </w:t>
            </w:r>
          </w:p>
        </w:tc>
      </w:tr>
    </w:tbl>
    <w:p w14:paraId="79161C9B" w14:textId="77777777" w:rsidR="00580E7F" w:rsidRPr="00580E7F" w:rsidRDefault="00580E7F" w:rsidP="00410396"/>
    <w:p w14:paraId="4D087549" w14:textId="77777777" w:rsidR="00580E7F" w:rsidRPr="00580E7F" w:rsidRDefault="00580E7F" w:rsidP="00410396">
      <w:pPr>
        <w:pStyle w:val="Intro"/>
      </w:pPr>
      <w:r w:rsidRPr="00580E7F">
        <w:t>Context</w:t>
      </w:r>
    </w:p>
    <w:p w14:paraId="0246A877" w14:textId="77777777" w:rsidR="00580E7F" w:rsidRDefault="00580E7F" w:rsidP="00410396">
      <w:r w:rsidRPr="00580E7F">
        <w:t xml:space="preserve">Describe the background/reason for this project. What challenges or opportunities were you faced with? </w:t>
      </w:r>
    </w:p>
    <w:tbl>
      <w:tblPr>
        <w:tblStyle w:val="TableGrid"/>
        <w:tblW w:w="0" w:type="auto"/>
        <w:tblLook w:val="04A0" w:firstRow="1" w:lastRow="0" w:firstColumn="1" w:lastColumn="0" w:noHBand="0" w:noVBand="1"/>
      </w:tblPr>
      <w:tblGrid>
        <w:gridCol w:w="10472"/>
      </w:tblGrid>
      <w:tr w:rsidR="00580E7F" w14:paraId="1AE026C1" w14:textId="77777777" w:rsidTr="00580E7F">
        <w:trPr>
          <w:trHeight w:val="3402"/>
        </w:trPr>
        <w:tc>
          <w:tcPr>
            <w:tcW w:w="10698" w:type="dxa"/>
          </w:tcPr>
          <w:p w14:paraId="0D8ABB04" w14:textId="77777777" w:rsidR="00EE1FB9" w:rsidRDefault="00EE1FB9" w:rsidP="00EE1FB9"/>
          <w:p w14:paraId="1E353AF5" w14:textId="77777777" w:rsidR="00EE1FB9" w:rsidRDefault="00EE1FB9" w:rsidP="00EE1FB9">
            <w:r>
              <w:t>The ‘Borrow a Book for Christmas’ project was part of our library service’s marketing strategy and the college’s Reader Development promotion. We wanted library users to see the library as a source for obtaining books for leisure reading as well as academic course related books. The library has an excellent collection of non-academic books; this project was aimed at drawing students’ attention to these resources.</w:t>
            </w:r>
          </w:p>
          <w:p w14:paraId="7B238CD0" w14:textId="77777777" w:rsidR="00EE1FB9" w:rsidRDefault="00EE1FB9" w:rsidP="00EE1FB9">
            <w:r>
              <w:t xml:space="preserve"> </w:t>
            </w:r>
          </w:p>
          <w:p w14:paraId="1DDDF02A" w14:textId="77777777" w:rsidR="00EE1FB9" w:rsidRDefault="00EE1FB9" w:rsidP="00EE1FB9">
            <w:r>
              <w:t xml:space="preserve">We used the Christmas period (when people usually have more time to read) to promote the library service and reading for leisure. We did this by wrapping the books in Christmas paper to create an element of Christmas surprise; they didn’t know what book they were choosing. </w:t>
            </w:r>
          </w:p>
          <w:p w14:paraId="6653449C" w14:textId="77777777" w:rsidR="00EE1FB9" w:rsidRDefault="00EE1FB9" w:rsidP="00EE1FB9"/>
          <w:p w14:paraId="237C0E35" w14:textId="77777777" w:rsidR="00EE1FB9" w:rsidRDefault="00EE1FB9" w:rsidP="00EE1FB9">
            <w:r>
              <w:t xml:space="preserve">One of the challenges we faced was getting non-library users to take part in the project, as not all students use the library service.  </w:t>
            </w:r>
          </w:p>
          <w:p w14:paraId="6939D28E" w14:textId="77777777" w:rsidR="00EE1FB9" w:rsidRDefault="00EE1FB9" w:rsidP="00EE1FB9"/>
          <w:p w14:paraId="6A4F807A" w14:textId="77777777" w:rsidR="00EE1FB9" w:rsidRDefault="00EE1FB9" w:rsidP="00EE1FB9">
            <w:r>
              <w:t xml:space="preserve">Another challenge we faced was making the project inclusive to all our library users </w:t>
            </w:r>
            <w:proofErr w:type="spellStart"/>
            <w:r>
              <w:t>i.e</w:t>
            </w:r>
            <w:proofErr w:type="spellEnd"/>
            <w:r>
              <w:t xml:space="preserve"> English, Welsh and Students who are learning English. </w:t>
            </w:r>
          </w:p>
          <w:p w14:paraId="436528EF" w14:textId="3B42C7D4" w:rsidR="00135BC5" w:rsidRDefault="00135BC5" w:rsidP="00410396"/>
        </w:tc>
      </w:tr>
    </w:tbl>
    <w:p w14:paraId="2E3A6494" w14:textId="77777777" w:rsidR="00580E7F" w:rsidRDefault="00580E7F" w:rsidP="00410396"/>
    <w:p w14:paraId="421A4DD1" w14:textId="0700C1EF" w:rsidR="00580E7F" w:rsidRPr="00580E7F" w:rsidRDefault="00580E7F" w:rsidP="00410396">
      <w:pPr>
        <w:pStyle w:val="Intro"/>
      </w:pPr>
      <w:r w:rsidRPr="00580E7F">
        <w:t>Aims and Objectives</w:t>
      </w:r>
    </w:p>
    <w:p w14:paraId="06282644" w14:textId="1131577D" w:rsidR="00580E7F" w:rsidRPr="00580E7F" w:rsidRDefault="00580E7F" w:rsidP="00410396">
      <w:pPr>
        <w:rPr>
          <w:spacing w:val="5"/>
          <w:sz w:val="20"/>
          <w:szCs w:val="20"/>
        </w:rPr>
      </w:pPr>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14:paraId="2CF60218" w14:textId="77777777" w:rsidR="00580E7F" w:rsidRDefault="00580E7F" w:rsidP="00410396">
      <w:pPr>
        <w:pStyle w:val="Heading1"/>
      </w:pPr>
      <w:r w:rsidRPr="00580E7F">
        <w:t>What is a SMART objective? Specific, Measurable, Achievable, Realistic, Time-bound</w:t>
      </w:r>
    </w:p>
    <w:tbl>
      <w:tblPr>
        <w:tblStyle w:val="TableGrid"/>
        <w:tblW w:w="0" w:type="auto"/>
        <w:tblLook w:val="04A0" w:firstRow="1" w:lastRow="0" w:firstColumn="1" w:lastColumn="0" w:noHBand="0" w:noVBand="1"/>
      </w:tblPr>
      <w:tblGrid>
        <w:gridCol w:w="10472"/>
      </w:tblGrid>
      <w:tr w:rsidR="00580E7F" w14:paraId="17B81785" w14:textId="77777777" w:rsidTr="00E5423B">
        <w:trPr>
          <w:trHeight w:val="983"/>
        </w:trPr>
        <w:tc>
          <w:tcPr>
            <w:tcW w:w="10698" w:type="dxa"/>
          </w:tcPr>
          <w:p w14:paraId="20E914E8" w14:textId="77777777" w:rsidR="00EE1FB9" w:rsidRDefault="00EE1FB9" w:rsidP="00EE1FB9">
            <w:r>
              <w:t xml:space="preserve">Aims and Objectives </w:t>
            </w:r>
          </w:p>
          <w:p w14:paraId="28D3D77B" w14:textId="77777777" w:rsidR="00EE1FB9" w:rsidRDefault="00EE1FB9" w:rsidP="00EE1FB9"/>
          <w:p w14:paraId="61FE634C" w14:textId="77777777" w:rsidR="00EE1FB9" w:rsidRDefault="00EE1FB9" w:rsidP="00EE1FB9">
            <w:r>
              <w:t>Our aim was to widen learner participation in leisure reading, raise library profile and showcase existing leisure reading stock.</w:t>
            </w:r>
          </w:p>
          <w:p w14:paraId="77343DBD" w14:textId="77777777" w:rsidR="00EE1FB9" w:rsidRDefault="00EE1FB9" w:rsidP="00EE1FB9"/>
          <w:p w14:paraId="2A31616A" w14:textId="77777777" w:rsidR="00EE1FB9" w:rsidRDefault="00EE1FB9" w:rsidP="00EE1FB9">
            <w:pPr>
              <w:pStyle w:val="ListParagraph"/>
              <w:numPr>
                <w:ilvl w:val="0"/>
                <w:numId w:val="1"/>
              </w:numPr>
            </w:pPr>
            <w:r>
              <w:t>Encourage existing users to borrow non-academic leisure books.</w:t>
            </w:r>
          </w:p>
          <w:p w14:paraId="4372ECC2" w14:textId="77777777" w:rsidR="00EE1FB9" w:rsidRDefault="00EE1FB9" w:rsidP="00EE1FB9"/>
          <w:p w14:paraId="2AF1B2BB" w14:textId="77777777" w:rsidR="00EE1FB9" w:rsidRDefault="00EE1FB9" w:rsidP="00EE1FB9">
            <w:pPr>
              <w:pStyle w:val="ListParagraph"/>
              <w:numPr>
                <w:ilvl w:val="0"/>
                <w:numId w:val="1"/>
              </w:numPr>
            </w:pPr>
            <w:r>
              <w:t>Attract new library users through advertising this project.</w:t>
            </w:r>
          </w:p>
          <w:p w14:paraId="15628B20" w14:textId="77777777" w:rsidR="00EE1FB9" w:rsidRDefault="00EE1FB9" w:rsidP="00EE1FB9">
            <w:pPr>
              <w:pStyle w:val="ListParagraph"/>
            </w:pPr>
          </w:p>
          <w:p w14:paraId="00800047" w14:textId="77777777" w:rsidR="00EE1FB9" w:rsidRDefault="00EE1FB9" w:rsidP="00EE1FB9">
            <w:pPr>
              <w:pStyle w:val="ListParagraph"/>
              <w:numPr>
                <w:ilvl w:val="0"/>
                <w:numId w:val="1"/>
              </w:numPr>
            </w:pPr>
            <w:r>
              <w:t>Work within a time scale - Christmas period (between the 8</w:t>
            </w:r>
            <w:r w:rsidRPr="00940C5D">
              <w:rPr>
                <w:vertAlign w:val="superscript"/>
              </w:rPr>
              <w:t>th</w:t>
            </w:r>
            <w:r>
              <w:t xml:space="preserve"> and 16</w:t>
            </w:r>
            <w:r w:rsidRPr="00940C5D">
              <w:rPr>
                <w:vertAlign w:val="superscript"/>
              </w:rPr>
              <w:t>th</w:t>
            </w:r>
            <w:r>
              <w:t xml:space="preserve"> of December)  </w:t>
            </w:r>
          </w:p>
          <w:p w14:paraId="4997595E" w14:textId="77777777" w:rsidR="00EE1FB9" w:rsidRDefault="00EE1FB9" w:rsidP="00EE1FB9">
            <w:pPr>
              <w:pStyle w:val="ListParagraph"/>
            </w:pPr>
          </w:p>
          <w:p w14:paraId="4E4C401E" w14:textId="77777777" w:rsidR="00EE1FB9" w:rsidRDefault="00EE1FB9" w:rsidP="00EE1FB9">
            <w:pPr>
              <w:pStyle w:val="ListParagraph"/>
              <w:numPr>
                <w:ilvl w:val="0"/>
                <w:numId w:val="1"/>
              </w:numPr>
            </w:pPr>
            <w:r>
              <w:t>Involve students in the project - encourage peer-led library activity.</w:t>
            </w:r>
          </w:p>
          <w:p w14:paraId="5E44A373" w14:textId="77777777" w:rsidR="00EE1FB9" w:rsidRDefault="00EE1FB9" w:rsidP="00EE1FB9">
            <w:pPr>
              <w:pStyle w:val="ListParagraph"/>
            </w:pPr>
          </w:p>
          <w:p w14:paraId="0A3F69D8" w14:textId="77777777" w:rsidR="00EE1FB9" w:rsidRDefault="00EE1FB9" w:rsidP="00EE1FB9">
            <w:pPr>
              <w:pStyle w:val="ListParagraph"/>
              <w:numPr>
                <w:ilvl w:val="0"/>
                <w:numId w:val="1"/>
              </w:numPr>
            </w:pPr>
            <w:r>
              <w:t>Create a project that would not need a large budget</w:t>
            </w:r>
          </w:p>
          <w:p w14:paraId="3DCC28A2" w14:textId="77777777" w:rsidR="00EE1FB9" w:rsidRDefault="00EE1FB9" w:rsidP="00EE1FB9">
            <w:pPr>
              <w:pStyle w:val="ListParagraph"/>
            </w:pPr>
          </w:p>
          <w:p w14:paraId="61CD3005" w14:textId="3F07A63F" w:rsidR="00580E7F" w:rsidRDefault="00EE1FB9" w:rsidP="00410396">
            <w:pPr>
              <w:pStyle w:val="ListParagraph"/>
              <w:numPr>
                <w:ilvl w:val="0"/>
                <w:numId w:val="1"/>
              </w:numPr>
            </w:pPr>
            <w:r>
              <w:t>Appeal to all college students, despite their varied interests, language skills and preferences. For example, include both English and welsh books, as well as some ‘quick read’ books.</w:t>
            </w:r>
          </w:p>
        </w:tc>
      </w:tr>
    </w:tbl>
    <w:p w14:paraId="4FC8C365" w14:textId="77777777" w:rsidR="00EA5E5D" w:rsidRDefault="00EA5E5D" w:rsidP="00410396">
      <w:pPr>
        <w:pStyle w:val="Heading1"/>
      </w:pPr>
    </w:p>
    <w:p w14:paraId="63FCD5ED" w14:textId="77777777" w:rsidR="00EA5E5D" w:rsidRPr="00EE1FB9" w:rsidRDefault="00EA5E5D" w:rsidP="00410396">
      <w:pPr>
        <w:pStyle w:val="Heading1"/>
        <w:rPr>
          <w:color w:val="FF0000"/>
        </w:rPr>
      </w:pPr>
    </w:p>
    <w:p w14:paraId="462C6E74" w14:textId="3C3A2E99" w:rsidR="00EA5E5D" w:rsidRPr="00EE1FB9" w:rsidRDefault="00EA5E5D" w:rsidP="00EE1FB9">
      <w:pPr>
        <w:rPr>
          <w:rFonts w:eastAsiaTheme="majorEastAsia" w:cstheme="majorBidi"/>
          <w:color w:val="FF0000"/>
        </w:rPr>
      </w:pPr>
      <w:r w:rsidRPr="00EE1FB9">
        <w:rPr>
          <w:noProof/>
          <w:color w:val="FF0000"/>
          <w:lang w:eastAsia="en-GB"/>
        </w:rPr>
        <w:drawing>
          <wp:anchor distT="0" distB="0" distL="114300" distR="114300" simplePos="0" relativeHeight="251654144" behindDoc="0" locked="0" layoutInCell="1" allowOverlap="1" wp14:anchorId="78D18964" wp14:editId="7B916272">
            <wp:simplePos x="0" y="0"/>
            <wp:positionH relativeFrom="rightMargin">
              <wp:posOffset>-450215</wp:posOffset>
            </wp:positionH>
            <wp:positionV relativeFrom="bottomMargin">
              <wp:posOffset>-431800</wp:posOffset>
            </wp:positionV>
            <wp:extent cx="508000" cy="495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E1FB9">
        <w:rPr>
          <w:color w:val="FF0000"/>
        </w:rPr>
        <w:t>Strategy &amp; Planning</w:t>
      </w:r>
    </w:p>
    <w:p w14:paraId="2B4B4B55" w14:textId="1DC6B14F" w:rsidR="001A4779" w:rsidRDefault="00EA5E5D" w:rsidP="00410396">
      <w:r w:rsidRPr="00EA5E5D">
        <w:t>Outline the strategy taken to achieve your objectives and justify your marketing approach – did you undertake any research for example; have your developed new or existing partnerships; did you target a new audience or try a new approach to promoting your services?</w:t>
      </w:r>
    </w:p>
    <w:tbl>
      <w:tblPr>
        <w:tblStyle w:val="TableGrid"/>
        <w:tblW w:w="0" w:type="auto"/>
        <w:tblLook w:val="04A0" w:firstRow="1" w:lastRow="0" w:firstColumn="1" w:lastColumn="0" w:noHBand="0" w:noVBand="1"/>
      </w:tblPr>
      <w:tblGrid>
        <w:gridCol w:w="10472"/>
      </w:tblGrid>
      <w:tr w:rsidR="00EA5E5D" w14:paraId="44EBDC0D" w14:textId="77777777" w:rsidTr="001A4779">
        <w:trPr>
          <w:trHeight w:val="2835"/>
        </w:trPr>
        <w:tc>
          <w:tcPr>
            <w:tcW w:w="10698" w:type="dxa"/>
          </w:tcPr>
          <w:p w14:paraId="5F058A3F" w14:textId="77777777" w:rsidR="00D703B9" w:rsidRDefault="00D703B9" w:rsidP="00D703B9">
            <w:r>
              <w:t xml:space="preserve">Both Bangor and </w:t>
            </w:r>
            <w:proofErr w:type="spellStart"/>
            <w:r>
              <w:t>Rhos</w:t>
            </w:r>
            <w:proofErr w:type="spellEnd"/>
            <w:r>
              <w:t xml:space="preserve"> Library was taking part in the project. We created a Google Drive Sheet in order to ease collaboration between </w:t>
            </w:r>
            <w:proofErr w:type="spellStart"/>
            <w:r>
              <w:t>Rhos</w:t>
            </w:r>
            <w:proofErr w:type="spellEnd"/>
            <w:r>
              <w:t xml:space="preserve"> and Bangor library staff. This worked well as staff could combine ideas and work together. </w:t>
            </w:r>
          </w:p>
          <w:p w14:paraId="72956A53" w14:textId="77777777" w:rsidR="00D703B9" w:rsidRDefault="00D703B9" w:rsidP="00D703B9"/>
          <w:p w14:paraId="691CF161" w14:textId="77777777" w:rsidR="00D703B9" w:rsidRDefault="00D703B9" w:rsidP="00D703B9">
            <w:r>
              <w:t>The idea was to encourage reading for leisure. Because we were targeting such a varied group of people it was important to include books that would appeal to everyone (the language of the book and whether it was appropriate for ESOL students was noted on the label). We looked at existing stock to ensure that we could accommodate all our users and potential new users.</w:t>
            </w:r>
          </w:p>
          <w:p w14:paraId="16650090" w14:textId="77777777" w:rsidR="00D703B9" w:rsidRDefault="00D703B9" w:rsidP="00D703B9"/>
          <w:p w14:paraId="3BD3647D" w14:textId="77777777" w:rsidR="00D703B9" w:rsidRDefault="00D703B9" w:rsidP="00D703B9">
            <w:r>
              <w:t xml:space="preserve">We arranged a meeting with the student representative, which was successful; she volunteered to help with book selection and to help with marketing and she. She also brought in other students to help. This was the first time for the library to work with this year’s student representative and I feel that we achieved a goal of developing a new partnership with the student union, which will be beneficial to both parties. </w:t>
            </w:r>
          </w:p>
          <w:p w14:paraId="37C2D086" w14:textId="77777777" w:rsidR="00D703B9" w:rsidRDefault="00D703B9" w:rsidP="00D703B9"/>
          <w:p w14:paraId="47C67899" w14:textId="77777777" w:rsidR="00D703B9" w:rsidRDefault="00D703B9" w:rsidP="00D703B9">
            <w:r>
              <w:t xml:space="preserve">We worked with the English department staff who also made book suggestions and brought their students down to the library to take part in the activity, developing further our working relationship with tutors. We also asked tutors if we could make classroom visits to encourage learners to take part. This gave an opportunity to explain the activity and answer any questions learners had.  </w:t>
            </w:r>
          </w:p>
          <w:p w14:paraId="240D7035" w14:textId="77777777" w:rsidR="00D703B9" w:rsidRDefault="00D703B9" w:rsidP="00D703B9"/>
          <w:p w14:paraId="329666F0" w14:textId="77777777" w:rsidR="00D703B9" w:rsidRDefault="00D703B9" w:rsidP="00D703B9">
            <w:r>
              <w:t xml:space="preserve">As one of our marketing strategies, the college twitter was used to promote the project and to reach a wider audience. We arranged for the advertising image to be on the college network screen so that all students would see when logging on to the college computers. We also created a bilingual presentation to be on the library’s large screen. This presentation was on throughout the Christmas period. </w:t>
            </w:r>
          </w:p>
          <w:p w14:paraId="4EF7DC2E" w14:textId="77777777" w:rsidR="00D703B9" w:rsidRDefault="00D703B9" w:rsidP="00D703B9"/>
          <w:p w14:paraId="15C6A622" w14:textId="77777777" w:rsidR="00D703B9" w:rsidRPr="001211A0" w:rsidRDefault="00D703B9" w:rsidP="00D703B9">
            <w:r>
              <w:t>An important marketing strategy was our collaboration the ‘Love Libraries’ campaign. We used the Love library promotion items i.e. bags, pens and books marks, as freebies for those taking part. We wanted to tie in the Love Library campaign and promote the library service.</w:t>
            </w:r>
          </w:p>
          <w:p w14:paraId="00E01C87" w14:textId="77777777" w:rsidR="00D703B9" w:rsidRDefault="00D703B9" w:rsidP="00D703B9"/>
          <w:p w14:paraId="30B32708" w14:textId="77777777" w:rsidR="00D703B9" w:rsidRDefault="00D703B9" w:rsidP="00D703B9"/>
          <w:p w14:paraId="63ED3C64" w14:textId="77777777" w:rsidR="00D703B9" w:rsidRDefault="001B7E57" w:rsidP="00D703B9">
            <w:hyperlink r:id="rId7" w:tgtFrame="_blank" w:history="1">
              <w:r w:rsidR="00D703B9">
                <w:rPr>
                  <w:rStyle w:val="Hyperlink"/>
                  <w:color w:val="1155CC"/>
                  <w:shd w:val="clear" w:color="auto" w:fill="FFFFFF"/>
                </w:rPr>
                <w:t>https://twitter.com/ColegMenai/status/807238842503794689/photo/1?ref_src=twsrc%5Etfw</w:t>
              </w:r>
            </w:hyperlink>
          </w:p>
          <w:p w14:paraId="18886DE0" w14:textId="77777777" w:rsidR="00EA5E5D" w:rsidRDefault="00EA5E5D" w:rsidP="00410396"/>
        </w:tc>
      </w:tr>
    </w:tbl>
    <w:p w14:paraId="6847D007" w14:textId="77777777" w:rsidR="00EA5E5D" w:rsidRPr="00EA5E5D" w:rsidRDefault="00EA5E5D" w:rsidP="00410396"/>
    <w:p w14:paraId="64739A46" w14:textId="77777777" w:rsidR="00D703B9" w:rsidRDefault="00D703B9" w:rsidP="00410396">
      <w:pPr>
        <w:pStyle w:val="Intro"/>
      </w:pPr>
    </w:p>
    <w:p w14:paraId="0B91F876" w14:textId="77777777" w:rsidR="00D703B9" w:rsidRDefault="00D703B9" w:rsidP="00410396">
      <w:pPr>
        <w:pStyle w:val="Intro"/>
      </w:pPr>
    </w:p>
    <w:p w14:paraId="73367AB3" w14:textId="77777777" w:rsidR="00E5423B" w:rsidRDefault="00E5423B" w:rsidP="00410396">
      <w:pPr>
        <w:pStyle w:val="Intro"/>
      </w:pPr>
    </w:p>
    <w:p w14:paraId="1189CA4B" w14:textId="77777777" w:rsidR="00E5423B" w:rsidRDefault="00E5423B" w:rsidP="00410396">
      <w:pPr>
        <w:pStyle w:val="Intro"/>
      </w:pPr>
    </w:p>
    <w:p w14:paraId="368CEC37" w14:textId="77777777" w:rsidR="00E5423B" w:rsidRDefault="00E5423B" w:rsidP="00410396">
      <w:pPr>
        <w:pStyle w:val="Intro"/>
      </w:pPr>
    </w:p>
    <w:p w14:paraId="04F03EAC" w14:textId="77777777" w:rsidR="00E5423B" w:rsidRDefault="00E5423B" w:rsidP="00410396">
      <w:pPr>
        <w:pStyle w:val="Intro"/>
      </w:pPr>
    </w:p>
    <w:p w14:paraId="06DBC1AA" w14:textId="574ECBE0" w:rsidR="00EA5E5D" w:rsidRDefault="00EA5E5D" w:rsidP="00410396">
      <w:pPr>
        <w:pStyle w:val="Intro"/>
      </w:pPr>
      <w:r>
        <w:lastRenderedPageBreak/>
        <w:t>Tactics and Implementation</w:t>
      </w:r>
    </w:p>
    <w:p w14:paraId="0295B31B" w14:textId="71E3398C" w:rsidR="001A4779" w:rsidRDefault="00EA5E5D" w:rsidP="00410396">
      <w:r>
        <w:t xml:space="preserve">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w:t>
      </w:r>
      <w:r w:rsidR="00EA2DD3">
        <w:t>2017</w:t>
      </w:r>
      <w:r>
        <w:t>. What promotional activity did you undertake; did you use social media and/or traditional media?</w:t>
      </w:r>
    </w:p>
    <w:tbl>
      <w:tblPr>
        <w:tblStyle w:val="TableGrid"/>
        <w:tblW w:w="0" w:type="auto"/>
        <w:tblLook w:val="04A0" w:firstRow="1" w:lastRow="0" w:firstColumn="1" w:lastColumn="0" w:noHBand="0" w:noVBand="1"/>
      </w:tblPr>
      <w:tblGrid>
        <w:gridCol w:w="10472"/>
      </w:tblGrid>
      <w:tr w:rsidR="00EA5E5D" w14:paraId="173115D8" w14:textId="77777777" w:rsidTr="001A4779">
        <w:trPr>
          <w:trHeight w:val="2835"/>
        </w:trPr>
        <w:tc>
          <w:tcPr>
            <w:tcW w:w="10698" w:type="dxa"/>
          </w:tcPr>
          <w:p w14:paraId="7BDED74F" w14:textId="77777777" w:rsidR="00B326D1" w:rsidRPr="008560BB" w:rsidRDefault="00B326D1" w:rsidP="00B326D1">
            <w:pPr>
              <w:rPr>
                <w:rFonts w:ascii="Verdana" w:hAnsi="Verdana"/>
                <w:sz w:val="20"/>
                <w:szCs w:val="20"/>
              </w:rPr>
            </w:pPr>
            <w:r w:rsidRPr="008560BB">
              <w:rPr>
                <w:rFonts w:ascii="Verdana" w:hAnsi="Verdana"/>
                <w:sz w:val="20"/>
                <w:szCs w:val="20"/>
              </w:rPr>
              <w:t>A critical aspect of implementing “Borrow a Book for Christmas” (</w:t>
            </w:r>
            <w:r w:rsidRPr="008560BB">
              <w:rPr>
                <w:rFonts w:ascii="Verdana" w:hAnsi="Verdana"/>
                <w:i/>
                <w:sz w:val="20"/>
                <w:szCs w:val="20"/>
              </w:rPr>
              <w:t>BABFC</w:t>
            </w:r>
            <w:r w:rsidRPr="008560BB">
              <w:rPr>
                <w:rFonts w:ascii="Verdana" w:hAnsi="Verdana"/>
                <w:sz w:val="20"/>
                <w:szCs w:val="20"/>
              </w:rPr>
              <w:t>) was to achieve as much ‘visibility’ for the initiative as feasible, on campus.  To this end a number of methods were used to promote and raise awareness of the initiative amongst key parties.</w:t>
            </w:r>
          </w:p>
          <w:p w14:paraId="2EF6FE7E" w14:textId="77777777" w:rsidR="00B326D1" w:rsidRPr="008560BB" w:rsidRDefault="00B326D1" w:rsidP="00B326D1">
            <w:pPr>
              <w:pStyle w:val="ListParagraph"/>
              <w:numPr>
                <w:ilvl w:val="0"/>
                <w:numId w:val="3"/>
              </w:numPr>
              <w:spacing w:after="160" w:line="259" w:lineRule="auto"/>
              <w:rPr>
                <w:rFonts w:ascii="Verdana" w:hAnsi="Verdana"/>
                <w:sz w:val="20"/>
                <w:szCs w:val="20"/>
              </w:rPr>
            </w:pPr>
            <w:r w:rsidRPr="008560BB">
              <w:rPr>
                <w:rFonts w:ascii="Verdana" w:hAnsi="Verdana"/>
                <w:sz w:val="20"/>
                <w:szCs w:val="20"/>
              </w:rPr>
              <w:t xml:space="preserve">Campus staff – all staff, inclusive of teaching staff, business support staff and others, were alerted on 5 December 2016 via e-mail to </w:t>
            </w:r>
            <w:r w:rsidRPr="008560BB">
              <w:rPr>
                <w:rFonts w:ascii="Verdana" w:hAnsi="Verdana"/>
                <w:i/>
                <w:sz w:val="20"/>
                <w:szCs w:val="20"/>
              </w:rPr>
              <w:t>BABFC</w:t>
            </w:r>
            <w:r w:rsidRPr="008560BB">
              <w:rPr>
                <w:rFonts w:ascii="Verdana" w:hAnsi="Verdana"/>
                <w:sz w:val="20"/>
                <w:szCs w:val="20"/>
              </w:rPr>
              <w:t>.  There were concerns that all staff members do not consistently and positively engage with e-mail as a means of communication and therefore one couldn’t simply rely on this one message to reach the desired impact.  It was nevertheless felt entirely appropriate to send the message, as it would somehow help reach a positive outcome.</w:t>
            </w:r>
          </w:p>
          <w:p w14:paraId="548DE6F0" w14:textId="77777777" w:rsidR="00B326D1" w:rsidRPr="008560BB" w:rsidRDefault="00B326D1" w:rsidP="00B326D1">
            <w:pPr>
              <w:pStyle w:val="ListParagraph"/>
              <w:numPr>
                <w:ilvl w:val="0"/>
                <w:numId w:val="3"/>
              </w:numPr>
              <w:spacing w:after="160" w:line="259" w:lineRule="auto"/>
              <w:rPr>
                <w:rFonts w:ascii="Verdana" w:hAnsi="Verdana"/>
                <w:sz w:val="20"/>
                <w:szCs w:val="20"/>
              </w:rPr>
            </w:pPr>
            <w:r w:rsidRPr="008560BB">
              <w:rPr>
                <w:rFonts w:ascii="Verdana" w:hAnsi="Verdana"/>
                <w:sz w:val="20"/>
                <w:szCs w:val="20"/>
              </w:rPr>
              <w:t>LLT staff.  The small team of LLT staff based at Bangor were aware of the initiative some time in advance of its implementation and as practical preparations for its delivery approached, all staff contributed and became actively involved.</w:t>
            </w:r>
          </w:p>
          <w:p w14:paraId="62E163BF" w14:textId="77777777" w:rsidR="00B326D1" w:rsidRPr="008560BB" w:rsidRDefault="00B326D1" w:rsidP="00B326D1">
            <w:pPr>
              <w:pStyle w:val="ListParagraph"/>
              <w:numPr>
                <w:ilvl w:val="0"/>
                <w:numId w:val="3"/>
              </w:numPr>
              <w:spacing w:after="160" w:line="259" w:lineRule="auto"/>
              <w:rPr>
                <w:rFonts w:ascii="Verdana" w:hAnsi="Verdana"/>
                <w:sz w:val="20"/>
                <w:szCs w:val="20"/>
              </w:rPr>
            </w:pPr>
            <w:r w:rsidRPr="008560BB">
              <w:rPr>
                <w:rFonts w:ascii="Verdana" w:hAnsi="Verdana"/>
                <w:sz w:val="20"/>
                <w:szCs w:val="20"/>
              </w:rPr>
              <w:t>All parties.</w:t>
            </w:r>
          </w:p>
          <w:p w14:paraId="7BBC7910" w14:textId="77777777" w:rsidR="00B326D1" w:rsidRPr="008560BB" w:rsidRDefault="00B326D1" w:rsidP="00B326D1">
            <w:pPr>
              <w:pStyle w:val="ListParagraph"/>
              <w:numPr>
                <w:ilvl w:val="1"/>
                <w:numId w:val="2"/>
              </w:numPr>
              <w:spacing w:after="160" w:line="259" w:lineRule="auto"/>
              <w:rPr>
                <w:rStyle w:val="Hyperlink"/>
                <w:rFonts w:ascii="Verdana" w:hAnsi="Verdana"/>
                <w:sz w:val="20"/>
                <w:szCs w:val="20"/>
              </w:rPr>
            </w:pPr>
            <w:r w:rsidRPr="008560BB">
              <w:rPr>
                <w:rFonts w:ascii="Verdana" w:hAnsi="Verdana"/>
                <w:i/>
                <w:sz w:val="20"/>
                <w:szCs w:val="20"/>
                <w:u w:val="single"/>
              </w:rPr>
              <w:t>Social Media.</w:t>
            </w:r>
            <w:r w:rsidRPr="008560BB">
              <w:rPr>
                <w:rFonts w:ascii="Verdana" w:hAnsi="Verdana"/>
                <w:sz w:val="20"/>
                <w:szCs w:val="20"/>
              </w:rPr>
              <w:t xml:space="preserve">  Both the college (@</w:t>
            </w:r>
            <w:proofErr w:type="spellStart"/>
            <w:r w:rsidRPr="008560BB">
              <w:rPr>
                <w:rFonts w:ascii="Verdana" w:hAnsi="Verdana"/>
                <w:sz w:val="20"/>
                <w:szCs w:val="20"/>
              </w:rPr>
              <w:t>ColegMenai</w:t>
            </w:r>
            <w:proofErr w:type="spellEnd"/>
            <w:r w:rsidRPr="008560BB">
              <w:rPr>
                <w:rFonts w:ascii="Verdana" w:hAnsi="Verdana"/>
                <w:sz w:val="20"/>
                <w:szCs w:val="20"/>
              </w:rPr>
              <w:t>) and the Library and Learning Resources Co-ordinator (@</w:t>
            </w:r>
            <w:proofErr w:type="spellStart"/>
            <w:r w:rsidRPr="008560BB">
              <w:rPr>
                <w:rFonts w:ascii="Verdana" w:hAnsi="Verdana"/>
                <w:sz w:val="20"/>
                <w:szCs w:val="20"/>
              </w:rPr>
              <w:t>AledMenai</w:t>
            </w:r>
            <w:proofErr w:type="spellEnd"/>
            <w:r w:rsidRPr="008560BB">
              <w:rPr>
                <w:rFonts w:ascii="Verdana" w:hAnsi="Verdana"/>
                <w:sz w:val="20"/>
                <w:szCs w:val="20"/>
              </w:rPr>
              <w:t xml:space="preserve">) tweeted about </w:t>
            </w:r>
            <w:r w:rsidRPr="008560BB">
              <w:rPr>
                <w:rFonts w:ascii="Verdana" w:hAnsi="Verdana"/>
                <w:i/>
                <w:sz w:val="20"/>
                <w:szCs w:val="20"/>
              </w:rPr>
              <w:t>BABFC</w:t>
            </w:r>
            <w:r w:rsidRPr="008560BB">
              <w:rPr>
                <w:rFonts w:ascii="Verdana" w:hAnsi="Verdana"/>
                <w:sz w:val="20"/>
                <w:szCs w:val="20"/>
              </w:rPr>
              <w:t xml:space="preserve"> on the 6, 8 and December 2016.  There is of course a Twitter feed at the college’s home site </w:t>
            </w:r>
            <w:hyperlink r:id="rId8" w:history="1">
              <w:r w:rsidRPr="008560BB">
                <w:rPr>
                  <w:rStyle w:val="Hyperlink"/>
                  <w:rFonts w:ascii="Verdana" w:hAnsi="Verdana"/>
                  <w:sz w:val="20"/>
                  <w:szCs w:val="20"/>
                </w:rPr>
                <w:t>https://www.gllm.ac.uk/menai</w:t>
              </w:r>
            </w:hyperlink>
          </w:p>
          <w:p w14:paraId="087D637C" w14:textId="77777777" w:rsidR="00B326D1" w:rsidRPr="008560BB" w:rsidRDefault="00B326D1" w:rsidP="00B326D1">
            <w:pPr>
              <w:pStyle w:val="ListParagraph"/>
              <w:numPr>
                <w:ilvl w:val="1"/>
                <w:numId w:val="2"/>
              </w:numPr>
              <w:spacing w:after="160" w:line="259" w:lineRule="auto"/>
              <w:rPr>
                <w:rFonts w:ascii="Verdana" w:hAnsi="Verdana"/>
                <w:sz w:val="20"/>
                <w:szCs w:val="20"/>
              </w:rPr>
            </w:pPr>
            <w:r w:rsidRPr="008560BB">
              <w:rPr>
                <w:rFonts w:ascii="Verdana" w:hAnsi="Verdana"/>
                <w:i/>
                <w:sz w:val="20"/>
                <w:szCs w:val="20"/>
                <w:u w:val="single"/>
              </w:rPr>
              <w:t>Network desktop</w:t>
            </w:r>
            <w:r w:rsidRPr="008560BB">
              <w:rPr>
                <w:rFonts w:ascii="Verdana" w:hAnsi="Verdana"/>
                <w:sz w:val="20"/>
                <w:szCs w:val="20"/>
              </w:rPr>
              <w:t xml:space="preserve">.  The </w:t>
            </w:r>
            <w:r w:rsidRPr="008560BB">
              <w:rPr>
                <w:rFonts w:ascii="Verdana" w:hAnsi="Verdana"/>
                <w:i/>
                <w:sz w:val="20"/>
                <w:szCs w:val="20"/>
              </w:rPr>
              <w:t>BABFC</w:t>
            </w:r>
            <w:r w:rsidRPr="008560BB">
              <w:rPr>
                <w:rFonts w:ascii="Verdana" w:hAnsi="Verdana"/>
                <w:sz w:val="20"/>
                <w:szCs w:val="20"/>
              </w:rPr>
              <w:t xml:space="preserve"> graphic was promptly installed on each Bangor user’s (learners and staff) network desktop.  This would mean that the graphic would appear on a rotational basis with other graphics on any PC used on campus.</w:t>
            </w:r>
          </w:p>
          <w:p w14:paraId="4D5E4B83" w14:textId="77777777" w:rsidR="00B326D1" w:rsidRPr="008560BB" w:rsidRDefault="00B326D1" w:rsidP="00B326D1">
            <w:pPr>
              <w:pStyle w:val="ListParagraph"/>
              <w:numPr>
                <w:ilvl w:val="1"/>
                <w:numId w:val="2"/>
              </w:numPr>
              <w:spacing w:after="160" w:line="259" w:lineRule="auto"/>
              <w:rPr>
                <w:rFonts w:ascii="Verdana" w:hAnsi="Verdana"/>
                <w:sz w:val="20"/>
                <w:szCs w:val="20"/>
              </w:rPr>
            </w:pPr>
            <w:r w:rsidRPr="008560BB">
              <w:rPr>
                <w:rFonts w:ascii="Verdana" w:hAnsi="Verdana"/>
                <w:i/>
                <w:sz w:val="20"/>
                <w:szCs w:val="20"/>
                <w:u w:val="single"/>
              </w:rPr>
              <w:t>Promotional posters</w:t>
            </w:r>
            <w:r w:rsidRPr="008560BB">
              <w:rPr>
                <w:rFonts w:ascii="Verdana" w:hAnsi="Verdana"/>
                <w:sz w:val="20"/>
                <w:szCs w:val="20"/>
              </w:rPr>
              <w:t>.  The graphic was also used for posters, physically displayed in selected locations.</w:t>
            </w:r>
          </w:p>
          <w:p w14:paraId="3583B4A9" w14:textId="77777777" w:rsidR="00B326D1" w:rsidRPr="008560BB" w:rsidRDefault="00B326D1" w:rsidP="00B326D1">
            <w:pPr>
              <w:pStyle w:val="ListParagraph"/>
              <w:numPr>
                <w:ilvl w:val="1"/>
                <w:numId w:val="2"/>
              </w:numPr>
              <w:spacing w:after="160" w:line="259" w:lineRule="auto"/>
              <w:rPr>
                <w:rFonts w:ascii="Verdana" w:hAnsi="Verdana"/>
                <w:sz w:val="20"/>
                <w:szCs w:val="20"/>
              </w:rPr>
            </w:pPr>
            <w:r w:rsidRPr="008560BB">
              <w:rPr>
                <w:rFonts w:ascii="Verdana" w:hAnsi="Verdana"/>
                <w:i/>
                <w:sz w:val="20"/>
                <w:szCs w:val="20"/>
                <w:u w:val="single"/>
              </w:rPr>
              <w:t>Direct contact</w:t>
            </w:r>
            <w:r w:rsidRPr="008560BB">
              <w:rPr>
                <w:rFonts w:ascii="Verdana" w:hAnsi="Verdana"/>
                <w:sz w:val="20"/>
                <w:szCs w:val="20"/>
              </w:rPr>
              <w:t xml:space="preserve">.  The LLT team felt that, even in the social media age, direct contact with members of teaching staff and potential participants amongst the learners would be a vital means of communication.  The impact of the “word of mouth” about </w:t>
            </w:r>
            <w:r w:rsidRPr="008560BB">
              <w:rPr>
                <w:rFonts w:ascii="Verdana" w:hAnsi="Verdana"/>
                <w:i/>
                <w:sz w:val="20"/>
                <w:szCs w:val="20"/>
              </w:rPr>
              <w:t>BABFC</w:t>
            </w:r>
            <w:r w:rsidRPr="008560BB">
              <w:rPr>
                <w:rFonts w:ascii="Verdana" w:hAnsi="Verdana"/>
                <w:sz w:val="20"/>
                <w:szCs w:val="20"/>
              </w:rPr>
              <w:t xml:space="preserve"> in attracting individual or groups to participate should not, it was suspected, be underestimated.  Using this outlook, LLT team members would if supporting learners in another context and if appropriate draw their attention to </w:t>
            </w:r>
            <w:r w:rsidRPr="008560BB">
              <w:rPr>
                <w:rFonts w:ascii="Verdana" w:hAnsi="Verdana"/>
                <w:i/>
                <w:sz w:val="20"/>
                <w:szCs w:val="20"/>
              </w:rPr>
              <w:t>BABFC</w:t>
            </w:r>
            <w:r w:rsidRPr="008560BB">
              <w:rPr>
                <w:rFonts w:ascii="Verdana" w:hAnsi="Verdana"/>
                <w:sz w:val="20"/>
                <w:szCs w:val="20"/>
              </w:rPr>
              <w:t xml:space="preserve">.  This would apply to learners visiting the library or conceivably the open access IT centre, or to those being supported in a classroom environment.  Any time spent describing or delivering </w:t>
            </w:r>
            <w:r w:rsidRPr="008560BB">
              <w:rPr>
                <w:rFonts w:ascii="Verdana" w:hAnsi="Verdana"/>
                <w:i/>
                <w:sz w:val="20"/>
                <w:szCs w:val="20"/>
              </w:rPr>
              <w:t>Reading Ahead</w:t>
            </w:r>
            <w:r w:rsidRPr="008560BB">
              <w:rPr>
                <w:rFonts w:ascii="Verdana" w:hAnsi="Verdana"/>
                <w:sz w:val="20"/>
                <w:szCs w:val="20"/>
              </w:rPr>
              <w:t xml:space="preserve"> were used as suitable opportunities to promote </w:t>
            </w:r>
            <w:r w:rsidRPr="008560BB">
              <w:rPr>
                <w:rFonts w:ascii="Verdana" w:hAnsi="Verdana"/>
                <w:i/>
                <w:sz w:val="20"/>
                <w:szCs w:val="20"/>
              </w:rPr>
              <w:t>BABFC</w:t>
            </w:r>
            <w:r w:rsidRPr="008560BB">
              <w:rPr>
                <w:rFonts w:ascii="Verdana" w:hAnsi="Verdana"/>
                <w:sz w:val="20"/>
                <w:szCs w:val="20"/>
              </w:rPr>
              <w:t xml:space="preserve">.  Similarly, if LLT team members were in face to face contact especially with members of teaching staff, in classrooms, offices or corridors, the discussions were used as opportunities to highlight </w:t>
            </w:r>
            <w:r w:rsidRPr="008560BB">
              <w:rPr>
                <w:rFonts w:ascii="Verdana" w:hAnsi="Verdana"/>
                <w:i/>
                <w:sz w:val="20"/>
                <w:szCs w:val="20"/>
              </w:rPr>
              <w:t>BABFC</w:t>
            </w:r>
            <w:r w:rsidRPr="008560BB">
              <w:rPr>
                <w:rFonts w:ascii="Verdana" w:hAnsi="Verdana"/>
                <w:sz w:val="20"/>
                <w:szCs w:val="20"/>
              </w:rPr>
              <w:t xml:space="preserve">.  Direct contact with two members of staff who teach English literature was instrumental, it transpired, to </w:t>
            </w:r>
            <w:r w:rsidRPr="008560BB">
              <w:rPr>
                <w:rFonts w:ascii="Verdana" w:hAnsi="Verdana"/>
                <w:i/>
                <w:sz w:val="20"/>
                <w:szCs w:val="20"/>
              </w:rPr>
              <w:t>BABFC</w:t>
            </w:r>
            <w:r w:rsidRPr="008560BB">
              <w:rPr>
                <w:rFonts w:ascii="Verdana" w:hAnsi="Verdana"/>
                <w:sz w:val="20"/>
                <w:szCs w:val="20"/>
              </w:rPr>
              <w:t>’s success.</w:t>
            </w:r>
          </w:p>
          <w:p w14:paraId="12D52D21" w14:textId="77777777" w:rsidR="00EA5E5D" w:rsidRDefault="00EA5E5D" w:rsidP="00410396"/>
        </w:tc>
      </w:tr>
    </w:tbl>
    <w:p w14:paraId="511FC48D" w14:textId="77777777" w:rsidR="00EA5E5D" w:rsidRDefault="00EA5E5D" w:rsidP="00410396"/>
    <w:p w14:paraId="6605EB2F" w14:textId="77777777" w:rsidR="00EA5E5D" w:rsidRPr="00EA5E5D" w:rsidRDefault="00EA5E5D" w:rsidP="00410396">
      <w:pPr>
        <w:pStyle w:val="Intro"/>
      </w:pPr>
      <w:r w:rsidRPr="00EA5E5D">
        <w:t>Results/Measurements/Outcomes</w:t>
      </w:r>
    </w:p>
    <w:p w14:paraId="4404C144" w14:textId="77777777" w:rsidR="001A4779" w:rsidRDefault="00EA5E5D" w:rsidP="00410396">
      <w:r w:rsidRPr="00EA5E5D">
        <w:t>Present the results of the project, state whether your aims and objectives were achieved and if they were delivered on time and within budget. Evaluate the project using measurements where possible, such as number of new members/visitors, added value to the organisation and digital marke</w:t>
      </w:r>
      <w:r w:rsidR="001A4779">
        <w:t>ting metrics where applicable (G</w:t>
      </w:r>
      <w:r w:rsidRPr="00EA5E5D">
        <w:t xml:space="preserve">oogle </w:t>
      </w:r>
      <w:r w:rsidR="001A4779">
        <w:t>A</w:t>
      </w:r>
      <w:r w:rsidRPr="00EA5E5D">
        <w:t xml:space="preserve">nalytics, Facebook insights, </w:t>
      </w:r>
      <w:proofErr w:type="spellStart"/>
      <w:r w:rsidR="001A4779">
        <w:t>T</w:t>
      </w:r>
      <w:r w:rsidRPr="00EA5E5D">
        <w:t>weetreach</w:t>
      </w:r>
      <w:proofErr w:type="spellEnd"/>
      <w:r w:rsidRPr="00EA5E5D">
        <w:t>). Reflect on what could have been done better; is the project sustainable, could it be rolled out to other user groups or organisations?</w:t>
      </w:r>
    </w:p>
    <w:tbl>
      <w:tblPr>
        <w:tblStyle w:val="TableGrid"/>
        <w:tblW w:w="0" w:type="auto"/>
        <w:tblLook w:val="04A0" w:firstRow="1" w:lastRow="0" w:firstColumn="1" w:lastColumn="0" w:noHBand="0" w:noVBand="1"/>
      </w:tblPr>
      <w:tblGrid>
        <w:gridCol w:w="10472"/>
      </w:tblGrid>
      <w:tr w:rsidR="001A4779" w14:paraId="5BFA2E01" w14:textId="77777777" w:rsidTr="001A4779">
        <w:trPr>
          <w:trHeight w:val="2835"/>
        </w:trPr>
        <w:tc>
          <w:tcPr>
            <w:tcW w:w="10698" w:type="dxa"/>
          </w:tcPr>
          <w:p w14:paraId="40D2D98D" w14:textId="1F68773B" w:rsidR="00B326D1" w:rsidRDefault="00B326D1" w:rsidP="00B326D1">
            <w:pPr>
              <w:rPr>
                <w:rFonts w:ascii="Verdana" w:hAnsi="Verdana"/>
                <w:sz w:val="20"/>
                <w:szCs w:val="20"/>
              </w:rPr>
            </w:pPr>
            <w:r w:rsidRPr="008560BB">
              <w:rPr>
                <w:rFonts w:ascii="Verdana" w:hAnsi="Verdana"/>
                <w:i/>
                <w:sz w:val="20"/>
                <w:szCs w:val="20"/>
              </w:rPr>
              <w:lastRenderedPageBreak/>
              <w:t>BABFC</w:t>
            </w:r>
            <w:r w:rsidRPr="008560BB">
              <w:rPr>
                <w:rFonts w:ascii="Verdana" w:hAnsi="Verdana"/>
                <w:sz w:val="20"/>
                <w:szCs w:val="20"/>
              </w:rPr>
              <w:t xml:space="preserve"> was a</w:t>
            </w:r>
            <w:r>
              <w:rPr>
                <w:rFonts w:ascii="Verdana" w:hAnsi="Verdana"/>
                <w:sz w:val="20"/>
                <w:szCs w:val="20"/>
              </w:rPr>
              <w:t>n</w:t>
            </w:r>
            <w:r w:rsidRPr="008560BB">
              <w:rPr>
                <w:rFonts w:ascii="Verdana" w:hAnsi="Verdana"/>
                <w:sz w:val="20"/>
                <w:szCs w:val="20"/>
              </w:rPr>
              <w:t xml:space="preserve"> initiative aimed at encouraging learners to read more, or to read at all, for leisure, particularly during a period out of college term.  Its duration was two weeks only, and its timing at the end of the autumn term with Christmas and the New Year recess approaching lent it a distinctive ambience.  There was almost a ‘celebratory’ atmosphere to the event with participating learners having almost reached the end of their first term on their course, and looking forward to the recess and, beyond, the remainder of their course.  With at the time an increasingly festive atmosphere pervading the campus in general, it seemed entirely appropriate that some learners were opening “gifts” aimed at encour</w:t>
            </w:r>
            <w:r>
              <w:rPr>
                <w:rFonts w:ascii="Verdana" w:hAnsi="Verdana"/>
                <w:sz w:val="20"/>
                <w:szCs w:val="20"/>
              </w:rPr>
              <w:t>aging and developing their well-</w:t>
            </w:r>
            <w:r w:rsidRPr="008560BB">
              <w:rPr>
                <w:rFonts w:ascii="Verdana" w:hAnsi="Verdana"/>
                <w:sz w:val="20"/>
                <w:szCs w:val="20"/>
              </w:rPr>
              <w:t>being and literacy skills.</w:t>
            </w:r>
          </w:p>
          <w:p w14:paraId="05B2E05D" w14:textId="77777777" w:rsidR="00B326D1" w:rsidRPr="008560BB" w:rsidRDefault="00B326D1" w:rsidP="00B326D1">
            <w:pPr>
              <w:rPr>
                <w:rFonts w:ascii="Verdana" w:hAnsi="Verdana"/>
                <w:sz w:val="20"/>
                <w:szCs w:val="20"/>
              </w:rPr>
            </w:pPr>
          </w:p>
          <w:p w14:paraId="73F0D48E" w14:textId="77777777" w:rsidR="00B326D1" w:rsidRPr="008560BB" w:rsidRDefault="00B326D1" w:rsidP="00B326D1">
            <w:pPr>
              <w:rPr>
                <w:rFonts w:ascii="Verdana" w:hAnsi="Verdana"/>
                <w:sz w:val="20"/>
                <w:szCs w:val="20"/>
              </w:rPr>
            </w:pPr>
            <w:r w:rsidRPr="008560BB">
              <w:rPr>
                <w:rFonts w:ascii="Verdana" w:hAnsi="Verdana"/>
                <w:sz w:val="20"/>
                <w:szCs w:val="20"/>
              </w:rPr>
              <w:t>The outcomes for learners were</w:t>
            </w:r>
          </w:p>
          <w:p w14:paraId="79173FB9" w14:textId="77777777" w:rsidR="00B326D1" w:rsidRDefault="00B326D1" w:rsidP="00B326D1">
            <w:pPr>
              <w:pStyle w:val="ListParagraph"/>
              <w:numPr>
                <w:ilvl w:val="0"/>
                <w:numId w:val="5"/>
              </w:numPr>
              <w:spacing w:after="160" w:line="259" w:lineRule="auto"/>
              <w:rPr>
                <w:rFonts w:ascii="Verdana" w:hAnsi="Verdana"/>
                <w:sz w:val="20"/>
                <w:szCs w:val="20"/>
              </w:rPr>
            </w:pPr>
            <w:r w:rsidRPr="008560BB">
              <w:rPr>
                <w:rFonts w:ascii="Verdana" w:hAnsi="Verdana"/>
                <w:sz w:val="20"/>
                <w:szCs w:val="20"/>
              </w:rPr>
              <w:t>Participation by both English and Welsh speaking learners.  Some who already had bilingual skills were able to choose a ‘mystery parcel’ marked as Welsh language content</w:t>
            </w:r>
          </w:p>
          <w:p w14:paraId="0BF48B08" w14:textId="77777777" w:rsidR="00B326D1" w:rsidRPr="008560BB" w:rsidRDefault="00B326D1" w:rsidP="00B326D1">
            <w:pPr>
              <w:pStyle w:val="ListParagraph"/>
              <w:numPr>
                <w:ilvl w:val="0"/>
                <w:numId w:val="5"/>
              </w:numPr>
              <w:spacing w:after="160" w:line="259" w:lineRule="auto"/>
              <w:rPr>
                <w:rFonts w:ascii="Verdana" w:hAnsi="Verdana"/>
                <w:sz w:val="20"/>
                <w:szCs w:val="20"/>
              </w:rPr>
            </w:pPr>
            <w:r>
              <w:rPr>
                <w:rFonts w:ascii="Verdana" w:hAnsi="Verdana"/>
                <w:sz w:val="20"/>
                <w:szCs w:val="20"/>
              </w:rPr>
              <w:t>Participation by learners from diverse ethnic backgrounds</w:t>
            </w:r>
          </w:p>
          <w:p w14:paraId="3F8657E5" w14:textId="77777777" w:rsidR="00B326D1" w:rsidRPr="008560BB" w:rsidRDefault="00B326D1" w:rsidP="00B326D1">
            <w:pPr>
              <w:pStyle w:val="ListParagraph"/>
              <w:numPr>
                <w:ilvl w:val="0"/>
                <w:numId w:val="5"/>
              </w:numPr>
              <w:spacing w:after="160" w:line="259" w:lineRule="auto"/>
              <w:rPr>
                <w:rFonts w:ascii="Verdana" w:hAnsi="Verdana"/>
                <w:sz w:val="20"/>
                <w:szCs w:val="20"/>
              </w:rPr>
            </w:pPr>
            <w:r w:rsidRPr="008560BB">
              <w:rPr>
                <w:rFonts w:ascii="Verdana" w:hAnsi="Verdana"/>
                <w:sz w:val="20"/>
                <w:szCs w:val="20"/>
              </w:rPr>
              <w:t xml:space="preserve">Participation </w:t>
            </w:r>
            <w:r>
              <w:rPr>
                <w:rFonts w:ascii="Verdana" w:hAnsi="Verdana"/>
                <w:sz w:val="20"/>
                <w:szCs w:val="20"/>
              </w:rPr>
              <w:t xml:space="preserve">by </w:t>
            </w:r>
            <w:r w:rsidRPr="008560BB">
              <w:rPr>
                <w:rFonts w:ascii="Verdana" w:hAnsi="Verdana"/>
                <w:sz w:val="20"/>
                <w:szCs w:val="20"/>
              </w:rPr>
              <w:t>learners who might not otherwise have visited or, less still, borrowed from the library</w:t>
            </w:r>
          </w:p>
          <w:p w14:paraId="1FE6C98E" w14:textId="77777777" w:rsidR="00B326D1" w:rsidRPr="008560BB" w:rsidRDefault="00B326D1" w:rsidP="00B326D1">
            <w:pPr>
              <w:pStyle w:val="ListParagraph"/>
              <w:numPr>
                <w:ilvl w:val="0"/>
                <w:numId w:val="5"/>
              </w:numPr>
              <w:spacing w:after="160" w:line="259" w:lineRule="auto"/>
              <w:rPr>
                <w:rFonts w:ascii="Verdana" w:hAnsi="Verdana"/>
                <w:sz w:val="20"/>
                <w:szCs w:val="20"/>
              </w:rPr>
            </w:pPr>
            <w:r w:rsidRPr="008560BB">
              <w:rPr>
                <w:rFonts w:ascii="Verdana" w:hAnsi="Verdana"/>
                <w:sz w:val="20"/>
                <w:szCs w:val="20"/>
              </w:rPr>
              <w:t>The prospect of engendering in those who participated a future interest in reading for pleasure, with an added benefit for them of improved literacy skills to help with course progression</w:t>
            </w:r>
          </w:p>
          <w:p w14:paraId="73CF0C7F" w14:textId="77777777" w:rsidR="00B326D1" w:rsidRPr="008560BB" w:rsidRDefault="00B326D1" w:rsidP="00B326D1">
            <w:pPr>
              <w:pStyle w:val="ListParagraph"/>
              <w:numPr>
                <w:ilvl w:val="0"/>
                <w:numId w:val="5"/>
              </w:numPr>
              <w:spacing w:after="160" w:line="259" w:lineRule="auto"/>
              <w:rPr>
                <w:rFonts w:ascii="Verdana" w:hAnsi="Verdana"/>
                <w:sz w:val="20"/>
                <w:szCs w:val="20"/>
              </w:rPr>
            </w:pPr>
            <w:r w:rsidRPr="008560BB">
              <w:rPr>
                <w:rFonts w:ascii="Verdana" w:hAnsi="Verdana"/>
                <w:sz w:val="20"/>
                <w:szCs w:val="20"/>
              </w:rPr>
              <w:t>Identification of the library as a place where active and positive engagement occurs, and not limited to passive activates such as reading in private, writing up assignments, etc.</w:t>
            </w:r>
          </w:p>
          <w:p w14:paraId="691F6204" w14:textId="77777777" w:rsidR="00B326D1" w:rsidRPr="008560BB" w:rsidRDefault="00B326D1" w:rsidP="00B326D1">
            <w:pPr>
              <w:rPr>
                <w:rFonts w:ascii="Verdana" w:hAnsi="Verdana"/>
                <w:sz w:val="20"/>
                <w:szCs w:val="20"/>
              </w:rPr>
            </w:pPr>
            <w:r w:rsidRPr="008560BB">
              <w:rPr>
                <w:rFonts w:ascii="Verdana" w:hAnsi="Verdana"/>
                <w:sz w:val="20"/>
                <w:szCs w:val="20"/>
              </w:rPr>
              <w:t>Difference</w:t>
            </w:r>
            <w:r>
              <w:rPr>
                <w:rFonts w:ascii="Verdana" w:hAnsi="Verdana"/>
                <w:sz w:val="20"/>
                <w:szCs w:val="20"/>
              </w:rPr>
              <w:t>s</w:t>
            </w:r>
            <w:r w:rsidRPr="008560BB">
              <w:rPr>
                <w:rFonts w:ascii="Verdana" w:hAnsi="Verdana"/>
                <w:sz w:val="20"/>
                <w:szCs w:val="20"/>
              </w:rPr>
              <w:t xml:space="preserve"> made to the LLT service </w:t>
            </w:r>
            <w:r>
              <w:rPr>
                <w:rFonts w:ascii="Verdana" w:hAnsi="Verdana"/>
                <w:sz w:val="20"/>
                <w:szCs w:val="20"/>
              </w:rPr>
              <w:t>were</w:t>
            </w:r>
          </w:p>
          <w:p w14:paraId="74001349" w14:textId="77777777" w:rsidR="00B326D1" w:rsidRPr="008560BB" w:rsidRDefault="00B326D1" w:rsidP="00B326D1">
            <w:pPr>
              <w:pStyle w:val="ListParagraph"/>
              <w:numPr>
                <w:ilvl w:val="0"/>
                <w:numId w:val="4"/>
              </w:numPr>
              <w:spacing w:after="160" w:line="259" w:lineRule="auto"/>
              <w:rPr>
                <w:rFonts w:ascii="Verdana" w:hAnsi="Verdana"/>
                <w:sz w:val="20"/>
                <w:szCs w:val="20"/>
              </w:rPr>
            </w:pPr>
            <w:r w:rsidRPr="008560BB">
              <w:rPr>
                <w:rFonts w:ascii="Verdana" w:hAnsi="Verdana"/>
                <w:sz w:val="20"/>
                <w:szCs w:val="20"/>
              </w:rPr>
              <w:t xml:space="preserve">Increased circulation, </w:t>
            </w:r>
            <w:r>
              <w:rPr>
                <w:rFonts w:ascii="Verdana" w:hAnsi="Verdana"/>
                <w:sz w:val="20"/>
                <w:szCs w:val="20"/>
              </w:rPr>
              <w:t>in the short term as a minimum, but hopefully sustained to the medium or long term</w:t>
            </w:r>
          </w:p>
          <w:p w14:paraId="41F0BD92" w14:textId="77777777" w:rsidR="00B326D1" w:rsidRPr="008560BB" w:rsidRDefault="00B326D1" w:rsidP="00B326D1">
            <w:pPr>
              <w:pStyle w:val="ListParagraph"/>
              <w:numPr>
                <w:ilvl w:val="0"/>
                <w:numId w:val="4"/>
              </w:numPr>
              <w:spacing w:after="160" w:line="259" w:lineRule="auto"/>
              <w:rPr>
                <w:rFonts w:ascii="Verdana" w:hAnsi="Verdana"/>
                <w:sz w:val="20"/>
                <w:szCs w:val="20"/>
              </w:rPr>
            </w:pPr>
            <w:r w:rsidRPr="008560BB">
              <w:rPr>
                <w:rFonts w:ascii="Verdana" w:hAnsi="Verdana"/>
                <w:sz w:val="20"/>
                <w:szCs w:val="20"/>
              </w:rPr>
              <w:t xml:space="preserve">A strengthening of the working relationship </w:t>
            </w:r>
            <w:r>
              <w:rPr>
                <w:rFonts w:ascii="Verdana" w:hAnsi="Verdana"/>
                <w:sz w:val="20"/>
                <w:szCs w:val="20"/>
              </w:rPr>
              <w:t xml:space="preserve">with learners and </w:t>
            </w:r>
            <w:r w:rsidRPr="008560BB">
              <w:rPr>
                <w:rFonts w:ascii="Verdana" w:hAnsi="Verdana"/>
                <w:sz w:val="20"/>
                <w:szCs w:val="20"/>
              </w:rPr>
              <w:t>especially with some curriculum areas</w:t>
            </w:r>
          </w:p>
          <w:p w14:paraId="4BA5732A" w14:textId="77777777" w:rsidR="00B326D1" w:rsidRPr="008560BB" w:rsidRDefault="00B326D1" w:rsidP="00B326D1">
            <w:pPr>
              <w:pStyle w:val="ListParagraph"/>
              <w:numPr>
                <w:ilvl w:val="0"/>
                <w:numId w:val="4"/>
              </w:numPr>
              <w:spacing w:after="160" w:line="259" w:lineRule="auto"/>
              <w:rPr>
                <w:rFonts w:ascii="Verdana" w:hAnsi="Verdana"/>
                <w:sz w:val="20"/>
                <w:szCs w:val="20"/>
              </w:rPr>
            </w:pPr>
            <w:r w:rsidRPr="008560BB">
              <w:rPr>
                <w:rFonts w:ascii="Verdana" w:hAnsi="Verdana"/>
                <w:sz w:val="20"/>
                <w:szCs w:val="20"/>
              </w:rPr>
              <w:t>Identification of the library as a place of discovery; quite literally in this case of unwrapping a “gift”</w:t>
            </w:r>
          </w:p>
          <w:p w14:paraId="253FE608" w14:textId="77777777" w:rsidR="00B326D1" w:rsidRPr="008560BB" w:rsidRDefault="00B326D1" w:rsidP="00B326D1">
            <w:pPr>
              <w:pStyle w:val="ListParagraph"/>
              <w:numPr>
                <w:ilvl w:val="0"/>
                <w:numId w:val="4"/>
              </w:numPr>
              <w:spacing w:after="160" w:line="259" w:lineRule="auto"/>
              <w:rPr>
                <w:rFonts w:ascii="Verdana" w:hAnsi="Verdana"/>
                <w:sz w:val="20"/>
                <w:szCs w:val="20"/>
              </w:rPr>
            </w:pPr>
            <w:r w:rsidRPr="008560BB">
              <w:rPr>
                <w:rFonts w:ascii="Verdana" w:hAnsi="Verdana"/>
                <w:sz w:val="20"/>
                <w:szCs w:val="20"/>
              </w:rPr>
              <w:t>Identification of the library as a source of reading material for leisure, pleasure and entertainment, and not solely for academic study</w:t>
            </w:r>
          </w:p>
          <w:p w14:paraId="65D29DBC" w14:textId="77777777" w:rsidR="001A4779" w:rsidRDefault="001A4779" w:rsidP="00410396"/>
        </w:tc>
      </w:tr>
    </w:tbl>
    <w:p w14:paraId="3C4C5B4C" w14:textId="77777777" w:rsidR="001A4779" w:rsidRDefault="001A4779" w:rsidP="00410396"/>
    <w:p w14:paraId="2A1F324D" w14:textId="25BE0ADE" w:rsidR="001A4779" w:rsidRDefault="001A4779" w:rsidP="00410396">
      <w:r>
        <w:br w:type="page"/>
      </w:r>
      <w:r>
        <w:rPr>
          <w:noProof/>
          <w:lang w:eastAsia="en-GB"/>
        </w:rPr>
        <w:drawing>
          <wp:anchor distT="0" distB="0" distL="114300" distR="114300" simplePos="0" relativeHeight="251657216" behindDoc="0" locked="0" layoutInCell="1" allowOverlap="1" wp14:anchorId="06B3ACDC" wp14:editId="0D3BE63E">
            <wp:simplePos x="0" y="0"/>
            <wp:positionH relativeFrom="rightMargin">
              <wp:posOffset>-450215</wp:posOffset>
            </wp:positionH>
            <wp:positionV relativeFrom="bottomMargin">
              <wp:posOffset>-431800</wp:posOffset>
            </wp:positionV>
            <wp:extent cx="508000" cy="495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16BC99" w14:textId="77777777" w:rsidR="001A4779" w:rsidRPr="001A4779" w:rsidRDefault="001A4779" w:rsidP="00410396">
      <w:pPr>
        <w:pStyle w:val="Intro"/>
      </w:pPr>
      <w:r w:rsidRPr="001A4779">
        <w:lastRenderedPageBreak/>
        <w:t>Date of Project</w:t>
      </w:r>
    </w:p>
    <w:p w14:paraId="7B4E1524" w14:textId="77777777" w:rsidR="001A4779" w:rsidRDefault="001A4779" w:rsidP="00410396">
      <w:r w:rsidRPr="001A4779">
        <w:t>Provide the start and (if appropriate) finish dates of the project.</w:t>
      </w:r>
    </w:p>
    <w:tbl>
      <w:tblPr>
        <w:tblStyle w:val="TableGrid"/>
        <w:tblW w:w="0" w:type="auto"/>
        <w:tblLook w:val="04A0" w:firstRow="1" w:lastRow="0" w:firstColumn="1" w:lastColumn="0" w:noHBand="0" w:noVBand="1"/>
      </w:tblPr>
      <w:tblGrid>
        <w:gridCol w:w="10472"/>
      </w:tblGrid>
      <w:tr w:rsidR="001A4779" w14:paraId="7F1F411D" w14:textId="77777777" w:rsidTr="001A4779">
        <w:trPr>
          <w:trHeight w:val="397"/>
        </w:trPr>
        <w:tc>
          <w:tcPr>
            <w:tcW w:w="10698" w:type="dxa"/>
            <w:vAlign w:val="center"/>
          </w:tcPr>
          <w:p w14:paraId="1BC21152" w14:textId="77181831" w:rsidR="001A4779" w:rsidRDefault="00D4332D" w:rsidP="00410396">
            <w:r>
              <w:t>8 – 16 December 2016</w:t>
            </w:r>
          </w:p>
        </w:tc>
      </w:tr>
    </w:tbl>
    <w:p w14:paraId="7D8E04EE" w14:textId="77777777" w:rsidR="001A4779" w:rsidRPr="001A4779" w:rsidRDefault="001A4779" w:rsidP="00410396"/>
    <w:p w14:paraId="662118FD" w14:textId="77777777" w:rsidR="001A4779" w:rsidRPr="001A4779" w:rsidRDefault="001A4779" w:rsidP="00410396">
      <w:pPr>
        <w:pStyle w:val="Intro"/>
      </w:pPr>
      <w:r w:rsidRPr="001A4779">
        <w:t>Summary</w:t>
      </w:r>
    </w:p>
    <w:p w14:paraId="11310D86" w14:textId="77777777" w:rsidR="001A4779" w:rsidRDefault="001A4779" w:rsidP="00410396">
      <w:r w:rsidRPr="001A4779">
        <w:t>Provide a brief summary of your project (approx. 150 words) to be used for promotional purposes on the website, social media, etc.</w:t>
      </w:r>
    </w:p>
    <w:tbl>
      <w:tblPr>
        <w:tblStyle w:val="TableGrid"/>
        <w:tblW w:w="0" w:type="auto"/>
        <w:tblLook w:val="04A0" w:firstRow="1" w:lastRow="0" w:firstColumn="1" w:lastColumn="0" w:noHBand="0" w:noVBand="1"/>
      </w:tblPr>
      <w:tblGrid>
        <w:gridCol w:w="10472"/>
      </w:tblGrid>
      <w:tr w:rsidR="001A4779" w14:paraId="641A8496" w14:textId="77777777" w:rsidTr="001A4779">
        <w:trPr>
          <w:trHeight w:val="2835"/>
        </w:trPr>
        <w:tc>
          <w:tcPr>
            <w:tcW w:w="10698" w:type="dxa"/>
          </w:tcPr>
          <w:p w14:paraId="0DC51391" w14:textId="77777777" w:rsidR="00B326D1" w:rsidRPr="008560BB" w:rsidRDefault="00B326D1" w:rsidP="00B326D1">
            <w:pPr>
              <w:rPr>
                <w:rFonts w:ascii="Verdana" w:hAnsi="Verdana"/>
                <w:sz w:val="20"/>
                <w:szCs w:val="20"/>
              </w:rPr>
            </w:pPr>
            <w:r w:rsidRPr="007417E5">
              <w:rPr>
                <w:rFonts w:ascii="Verdana" w:hAnsi="Verdana"/>
                <w:i/>
                <w:sz w:val="20"/>
                <w:szCs w:val="20"/>
              </w:rPr>
              <w:t>Borrow a Book for Christmas</w:t>
            </w:r>
            <w:r>
              <w:rPr>
                <w:rFonts w:ascii="Verdana" w:hAnsi="Verdana"/>
                <w:sz w:val="20"/>
                <w:szCs w:val="20"/>
              </w:rPr>
              <w:t xml:space="preserve"> was a brief and modest attempt to encourage learners to, in addition to celebrating and indulging during the festivities, find some private time during their holiday to discover or re-discover the advantages of reading.  Reading as a leisure activity is a proven means of improving well-being and the advantages it leads to in literacy skills can prove beneficial to any learner.  BABFC was viewed as one means in a series, at college, of developing and supporting learner literacy.  In addition to benefitting the number of learners who participated, it was also hoped that the initiative would add value to, and be seen as advocative of, the library service.</w:t>
            </w:r>
          </w:p>
          <w:p w14:paraId="283DC0CF" w14:textId="77777777" w:rsidR="001A4779" w:rsidRDefault="001A4779" w:rsidP="00410396"/>
        </w:tc>
      </w:tr>
    </w:tbl>
    <w:p w14:paraId="685D61F4" w14:textId="77777777" w:rsidR="001A4779" w:rsidRPr="001A4779" w:rsidRDefault="001A4779" w:rsidP="00410396"/>
    <w:p w14:paraId="415A5B28" w14:textId="77777777" w:rsidR="001A4779" w:rsidRPr="001A4779" w:rsidRDefault="001A4779" w:rsidP="00410396">
      <w:pPr>
        <w:pStyle w:val="Intro"/>
      </w:pPr>
      <w:r w:rsidRPr="001A4779">
        <w:t>ENTRY FORM FOR CATEGORY 3 – MARKETING CHAMPION OF THE YEAR</w:t>
      </w:r>
    </w:p>
    <w:p w14:paraId="4267D89C" w14:textId="77777777" w:rsidR="001A4779" w:rsidRPr="001A4779" w:rsidRDefault="001A4779" w:rsidP="001A4779">
      <w:pPr>
        <w:pStyle w:val="NoSpacing"/>
      </w:pPr>
      <w:r w:rsidRPr="001A4779">
        <w:t>Please complete this section if you are entering Category 3. Entries must be nominated by a manager or equivalent – you cannot self-nominate. The nominee must give consent to be nominated.</w:t>
      </w:r>
    </w:p>
    <w:p w14:paraId="24EDB2AA" w14:textId="69916567" w:rsidR="001A4779" w:rsidRPr="001A4779" w:rsidRDefault="001A4779" w:rsidP="00410396">
      <w:pPr>
        <w:pStyle w:val="Heading1"/>
      </w:pPr>
      <w:r w:rsidRPr="001A4779">
        <w:t xml:space="preserve">Please tick the relevant box below </w:t>
      </w:r>
    </w:p>
    <w:p w14:paraId="4DEBDD01" w14:textId="0DFB1D6B" w:rsidR="001A4779" w:rsidRPr="001A4779" w:rsidRDefault="00207BCD" w:rsidP="00410396">
      <w:pPr>
        <w:pStyle w:val="Heading1"/>
      </w:pPr>
      <w:r>
        <w:rPr>
          <w:color w:val="auto"/>
        </w:rPr>
        <w:fldChar w:fldCharType="begin">
          <w:ffData>
            <w:name w:val="Check14"/>
            <w:enabled/>
            <w:calcOnExit w:val="0"/>
            <w:checkBox>
              <w:sizeAuto/>
              <w:default w:val="0"/>
            </w:checkBox>
          </w:ffData>
        </w:fldChar>
      </w:r>
      <w:bookmarkStart w:id="15" w:name="Check14"/>
      <w:r>
        <w:rPr>
          <w:color w:val="auto"/>
        </w:rPr>
        <w:instrText xml:space="preserve"> FORMCHECKBOX </w:instrText>
      </w:r>
      <w:r w:rsidR="001B7E57">
        <w:rPr>
          <w:color w:val="auto"/>
        </w:rPr>
      </w:r>
      <w:r w:rsidR="001B7E57">
        <w:rPr>
          <w:color w:val="auto"/>
        </w:rPr>
        <w:fldChar w:fldCharType="separate"/>
      </w:r>
      <w:r>
        <w:rPr>
          <w:color w:val="auto"/>
        </w:rPr>
        <w:fldChar w:fldCharType="end"/>
      </w:r>
      <w:bookmarkEnd w:id="15"/>
      <w:r w:rsidR="001A4779" w:rsidRPr="001A4779">
        <w:rPr>
          <w:color w:val="auto"/>
        </w:rPr>
        <w:t xml:space="preserve"> </w:t>
      </w:r>
      <w:r w:rsidR="001A4779">
        <w:t xml:space="preserve"> </w:t>
      </w:r>
      <w:r w:rsidR="001A4779" w:rsidRPr="001A4779">
        <w:t>Library Marketing Champion</w:t>
      </w:r>
    </w:p>
    <w:p w14:paraId="6C8A4082" w14:textId="1FD7C0AB" w:rsidR="001A4779" w:rsidRPr="001A4779" w:rsidRDefault="00207BCD" w:rsidP="00410396">
      <w:pPr>
        <w:pStyle w:val="Heading1"/>
      </w:pPr>
      <w:r>
        <w:rPr>
          <w:color w:val="auto"/>
        </w:rPr>
        <w:fldChar w:fldCharType="begin">
          <w:ffData>
            <w:name w:val="Check15"/>
            <w:enabled/>
            <w:calcOnExit w:val="0"/>
            <w:checkBox>
              <w:sizeAuto/>
              <w:default w:val="0"/>
            </w:checkBox>
          </w:ffData>
        </w:fldChar>
      </w:r>
      <w:bookmarkStart w:id="16" w:name="Check15"/>
      <w:r>
        <w:rPr>
          <w:color w:val="auto"/>
        </w:rPr>
        <w:instrText xml:space="preserve"> FORMCHECKBOX </w:instrText>
      </w:r>
      <w:r w:rsidR="001B7E57">
        <w:rPr>
          <w:color w:val="auto"/>
        </w:rPr>
      </w:r>
      <w:r w:rsidR="001B7E57">
        <w:rPr>
          <w:color w:val="auto"/>
        </w:rPr>
        <w:fldChar w:fldCharType="separate"/>
      </w:r>
      <w:r>
        <w:rPr>
          <w:color w:val="auto"/>
        </w:rPr>
        <w:fldChar w:fldCharType="end"/>
      </w:r>
      <w:bookmarkEnd w:id="16"/>
      <w:r w:rsidR="001A4779">
        <w:rPr>
          <w:color w:val="auto"/>
        </w:rPr>
        <w:t xml:space="preserve"> </w:t>
      </w:r>
      <w:r w:rsidR="001A4779" w:rsidRPr="001A4779">
        <w:t>Archives Marketing Champion</w:t>
      </w:r>
    </w:p>
    <w:p w14:paraId="2D438CCD" w14:textId="576E4C9C" w:rsidR="001A4779" w:rsidRDefault="00207BCD" w:rsidP="00410396">
      <w:pPr>
        <w:pStyle w:val="Heading1"/>
      </w:pPr>
      <w:r>
        <w:rPr>
          <w:color w:val="auto"/>
        </w:rPr>
        <w:fldChar w:fldCharType="begin">
          <w:ffData>
            <w:name w:val="Check16"/>
            <w:enabled/>
            <w:calcOnExit w:val="0"/>
            <w:checkBox>
              <w:sizeAuto/>
              <w:default w:val="0"/>
            </w:checkBox>
          </w:ffData>
        </w:fldChar>
      </w:r>
      <w:bookmarkStart w:id="17" w:name="Check16"/>
      <w:r>
        <w:rPr>
          <w:color w:val="auto"/>
        </w:rPr>
        <w:instrText xml:space="preserve"> FORMCHECKBOX </w:instrText>
      </w:r>
      <w:r w:rsidR="001B7E57">
        <w:rPr>
          <w:color w:val="auto"/>
        </w:rPr>
      </w:r>
      <w:r w:rsidR="001B7E57">
        <w:rPr>
          <w:color w:val="auto"/>
        </w:rPr>
        <w:fldChar w:fldCharType="separate"/>
      </w:r>
      <w:r>
        <w:rPr>
          <w:color w:val="auto"/>
        </w:rPr>
        <w:fldChar w:fldCharType="end"/>
      </w:r>
      <w:bookmarkEnd w:id="17"/>
      <w:r w:rsidR="001A4779" w:rsidRPr="001A4779">
        <w:rPr>
          <w:color w:val="auto"/>
        </w:rPr>
        <w:t xml:space="preserve"> </w:t>
      </w:r>
      <w:r w:rsidR="001A4779">
        <w:rPr>
          <w:color w:val="auto"/>
        </w:rPr>
        <w:t xml:space="preserve"> </w:t>
      </w:r>
      <w:r w:rsidR="001A4779" w:rsidRPr="001A4779">
        <w:t>Museum Marketing Champion</w:t>
      </w:r>
    </w:p>
    <w:p w14:paraId="4B0CA69E" w14:textId="77777777" w:rsidR="001A4779" w:rsidRDefault="001A4779" w:rsidP="00410396">
      <w:pPr>
        <w:pStyle w:val="Heading1"/>
      </w:pPr>
    </w:p>
    <w:tbl>
      <w:tblPr>
        <w:tblStyle w:val="TableGrid"/>
        <w:tblW w:w="0" w:type="auto"/>
        <w:tblLook w:val="04A0" w:firstRow="1" w:lastRow="0" w:firstColumn="1" w:lastColumn="0" w:noHBand="0" w:noVBand="1"/>
      </w:tblPr>
      <w:tblGrid>
        <w:gridCol w:w="2493"/>
        <w:gridCol w:w="7984"/>
      </w:tblGrid>
      <w:tr w:rsidR="001A4779" w:rsidRPr="00DE129A" w14:paraId="3F807BC6" w14:textId="77777777" w:rsidTr="001A4779">
        <w:trPr>
          <w:trHeight w:val="397"/>
        </w:trPr>
        <w:tc>
          <w:tcPr>
            <w:tcW w:w="2495" w:type="dxa"/>
            <w:tcBorders>
              <w:top w:val="nil"/>
              <w:left w:val="nil"/>
              <w:bottom w:val="nil"/>
            </w:tcBorders>
            <w:vAlign w:val="center"/>
          </w:tcPr>
          <w:p w14:paraId="5D85C6F4" w14:textId="6942C41E" w:rsidR="001A4779" w:rsidRPr="00942EA4" w:rsidRDefault="001A4779" w:rsidP="00410396">
            <w:pPr>
              <w:pStyle w:val="Heading1"/>
            </w:pPr>
            <w:r>
              <w:t>Name of nominator</w:t>
            </w:r>
          </w:p>
        </w:tc>
        <w:tc>
          <w:tcPr>
            <w:tcW w:w="7995" w:type="dxa"/>
            <w:vAlign w:val="center"/>
          </w:tcPr>
          <w:p w14:paraId="702E6909" w14:textId="77777777" w:rsidR="001A4779" w:rsidRPr="00DE129A" w:rsidRDefault="001A4779" w:rsidP="00410396"/>
        </w:tc>
      </w:tr>
      <w:tr w:rsidR="001A4779" w:rsidRPr="00DE129A" w14:paraId="6079EF68" w14:textId="77777777" w:rsidTr="001A4779">
        <w:trPr>
          <w:trHeight w:val="397"/>
        </w:trPr>
        <w:tc>
          <w:tcPr>
            <w:tcW w:w="2495" w:type="dxa"/>
            <w:tcBorders>
              <w:top w:val="nil"/>
              <w:left w:val="nil"/>
              <w:bottom w:val="nil"/>
            </w:tcBorders>
            <w:vAlign w:val="center"/>
          </w:tcPr>
          <w:p w14:paraId="236C4567" w14:textId="77777777" w:rsidR="001A4779" w:rsidRDefault="001A4779" w:rsidP="00410396">
            <w:pPr>
              <w:pStyle w:val="Heading1"/>
            </w:pPr>
            <w:r>
              <w:t>Job title</w:t>
            </w:r>
          </w:p>
        </w:tc>
        <w:tc>
          <w:tcPr>
            <w:tcW w:w="7995" w:type="dxa"/>
            <w:vAlign w:val="center"/>
          </w:tcPr>
          <w:p w14:paraId="0BAF55C4" w14:textId="77777777" w:rsidR="001A4779" w:rsidRPr="00DE129A" w:rsidRDefault="001A4779" w:rsidP="00410396"/>
        </w:tc>
      </w:tr>
      <w:tr w:rsidR="001A4779" w:rsidRPr="00DE129A" w14:paraId="435B1271" w14:textId="77777777" w:rsidTr="001A4779">
        <w:trPr>
          <w:trHeight w:val="397"/>
        </w:trPr>
        <w:tc>
          <w:tcPr>
            <w:tcW w:w="2495" w:type="dxa"/>
            <w:tcBorders>
              <w:top w:val="nil"/>
              <w:left w:val="nil"/>
              <w:bottom w:val="nil"/>
            </w:tcBorders>
            <w:vAlign w:val="center"/>
          </w:tcPr>
          <w:p w14:paraId="40E25341" w14:textId="77777777" w:rsidR="001A4779" w:rsidRDefault="001A4779" w:rsidP="00410396">
            <w:pPr>
              <w:pStyle w:val="Heading1"/>
            </w:pPr>
            <w:r>
              <w:t>Organisation name</w:t>
            </w:r>
          </w:p>
        </w:tc>
        <w:tc>
          <w:tcPr>
            <w:tcW w:w="7995" w:type="dxa"/>
            <w:vAlign w:val="center"/>
          </w:tcPr>
          <w:p w14:paraId="45A0C2B9" w14:textId="77777777" w:rsidR="001A4779" w:rsidRPr="00DE129A" w:rsidRDefault="001A4779" w:rsidP="00410396"/>
        </w:tc>
      </w:tr>
      <w:tr w:rsidR="001A4779" w:rsidRPr="00DE129A" w14:paraId="07806B70" w14:textId="77777777" w:rsidTr="001A4779">
        <w:trPr>
          <w:trHeight w:val="397"/>
        </w:trPr>
        <w:tc>
          <w:tcPr>
            <w:tcW w:w="2495" w:type="dxa"/>
            <w:tcBorders>
              <w:top w:val="nil"/>
              <w:left w:val="nil"/>
              <w:bottom w:val="nil"/>
            </w:tcBorders>
            <w:vAlign w:val="center"/>
          </w:tcPr>
          <w:p w14:paraId="17DF4DB9" w14:textId="77777777" w:rsidR="001A4779" w:rsidRDefault="001A4779" w:rsidP="00410396">
            <w:pPr>
              <w:pStyle w:val="Heading1"/>
            </w:pPr>
            <w:r>
              <w:t>Organisation address</w:t>
            </w:r>
          </w:p>
        </w:tc>
        <w:tc>
          <w:tcPr>
            <w:tcW w:w="7995" w:type="dxa"/>
            <w:vAlign w:val="center"/>
          </w:tcPr>
          <w:p w14:paraId="6CB56F6C" w14:textId="77777777" w:rsidR="001A4779" w:rsidRPr="00DE129A" w:rsidRDefault="001A4779" w:rsidP="00410396"/>
        </w:tc>
      </w:tr>
      <w:tr w:rsidR="001A4779" w:rsidRPr="00DE129A" w14:paraId="2F63198A" w14:textId="77777777" w:rsidTr="001A4779">
        <w:trPr>
          <w:trHeight w:val="397"/>
        </w:trPr>
        <w:tc>
          <w:tcPr>
            <w:tcW w:w="2495" w:type="dxa"/>
            <w:tcBorders>
              <w:top w:val="nil"/>
              <w:left w:val="nil"/>
              <w:bottom w:val="nil"/>
            </w:tcBorders>
            <w:vAlign w:val="center"/>
          </w:tcPr>
          <w:p w14:paraId="64A65C0F" w14:textId="77777777" w:rsidR="001A4779" w:rsidRDefault="001A4779" w:rsidP="00410396">
            <w:pPr>
              <w:pStyle w:val="Heading1"/>
            </w:pPr>
            <w:r>
              <w:t>Town</w:t>
            </w:r>
          </w:p>
        </w:tc>
        <w:tc>
          <w:tcPr>
            <w:tcW w:w="7995" w:type="dxa"/>
            <w:vAlign w:val="center"/>
          </w:tcPr>
          <w:p w14:paraId="5D26AA60" w14:textId="77777777" w:rsidR="001A4779" w:rsidRPr="00DE129A" w:rsidRDefault="001A4779" w:rsidP="00410396"/>
        </w:tc>
      </w:tr>
      <w:tr w:rsidR="001A4779" w:rsidRPr="00DE129A" w14:paraId="3BA855C4" w14:textId="77777777" w:rsidTr="001A4779">
        <w:trPr>
          <w:trHeight w:val="397"/>
        </w:trPr>
        <w:tc>
          <w:tcPr>
            <w:tcW w:w="2495" w:type="dxa"/>
            <w:tcBorders>
              <w:top w:val="nil"/>
              <w:left w:val="nil"/>
              <w:bottom w:val="nil"/>
            </w:tcBorders>
            <w:vAlign w:val="center"/>
          </w:tcPr>
          <w:p w14:paraId="07D795DB" w14:textId="77777777" w:rsidR="001A4779" w:rsidRDefault="001A4779" w:rsidP="00410396">
            <w:pPr>
              <w:pStyle w:val="Heading1"/>
            </w:pPr>
            <w:r>
              <w:t>Postcode</w:t>
            </w:r>
          </w:p>
        </w:tc>
        <w:tc>
          <w:tcPr>
            <w:tcW w:w="7995" w:type="dxa"/>
            <w:vAlign w:val="center"/>
          </w:tcPr>
          <w:p w14:paraId="749CBA69" w14:textId="77777777" w:rsidR="001A4779" w:rsidRPr="00DE129A" w:rsidRDefault="001A4779" w:rsidP="00410396"/>
        </w:tc>
      </w:tr>
      <w:tr w:rsidR="001A4779" w:rsidRPr="00DE129A" w14:paraId="60172331" w14:textId="77777777" w:rsidTr="001A4779">
        <w:trPr>
          <w:trHeight w:val="397"/>
        </w:trPr>
        <w:tc>
          <w:tcPr>
            <w:tcW w:w="2495" w:type="dxa"/>
            <w:tcBorders>
              <w:top w:val="nil"/>
              <w:left w:val="nil"/>
              <w:bottom w:val="nil"/>
            </w:tcBorders>
            <w:vAlign w:val="center"/>
          </w:tcPr>
          <w:p w14:paraId="43EF115A" w14:textId="77777777" w:rsidR="001A4779" w:rsidRDefault="001A4779" w:rsidP="00410396">
            <w:pPr>
              <w:pStyle w:val="Heading1"/>
            </w:pPr>
            <w:r>
              <w:t>Email address</w:t>
            </w:r>
          </w:p>
        </w:tc>
        <w:tc>
          <w:tcPr>
            <w:tcW w:w="7995" w:type="dxa"/>
            <w:tcBorders>
              <w:bottom w:val="single" w:sz="4" w:space="0" w:color="auto"/>
            </w:tcBorders>
            <w:vAlign w:val="center"/>
          </w:tcPr>
          <w:p w14:paraId="457978AB" w14:textId="77777777" w:rsidR="001A4779" w:rsidRPr="00DE129A" w:rsidRDefault="001A4779" w:rsidP="00410396"/>
        </w:tc>
      </w:tr>
      <w:tr w:rsidR="001A4779" w:rsidRPr="00DE129A" w14:paraId="08FAD41F" w14:textId="77777777" w:rsidTr="001A4779">
        <w:trPr>
          <w:trHeight w:val="397"/>
        </w:trPr>
        <w:tc>
          <w:tcPr>
            <w:tcW w:w="2495" w:type="dxa"/>
            <w:tcBorders>
              <w:top w:val="nil"/>
              <w:left w:val="nil"/>
              <w:bottom w:val="nil"/>
            </w:tcBorders>
            <w:vAlign w:val="center"/>
          </w:tcPr>
          <w:p w14:paraId="72ADFE4B" w14:textId="77777777" w:rsidR="001A4779" w:rsidRDefault="001A4779" w:rsidP="00410396">
            <w:pPr>
              <w:pStyle w:val="Heading1"/>
            </w:pPr>
            <w:r>
              <w:t>Twitter account @</w:t>
            </w:r>
          </w:p>
        </w:tc>
        <w:tc>
          <w:tcPr>
            <w:tcW w:w="7995" w:type="dxa"/>
            <w:tcBorders>
              <w:bottom w:val="single" w:sz="4" w:space="0" w:color="auto"/>
            </w:tcBorders>
            <w:vAlign w:val="center"/>
          </w:tcPr>
          <w:p w14:paraId="180167E1" w14:textId="77777777" w:rsidR="001A4779" w:rsidRPr="00DE129A" w:rsidRDefault="001A4779" w:rsidP="00410396"/>
        </w:tc>
      </w:tr>
    </w:tbl>
    <w:p w14:paraId="0817588C" w14:textId="77777777" w:rsidR="006A3215" w:rsidRDefault="006A3215" w:rsidP="00410396">
      <w:pPr>
        <w:pStyle w:val="Heading1"/>
      </w:pPr>
    </w:p>
    <w:p w14:paraId="3367CF12" w14:textId="2EFEE914" w:rsidR="006A3215" w:rsidRDefault="006A3215" w:rsidP="00410396">
      <w:pPr>
        <w:rPr>
          <w:rFonts w:eastAsiaTheme="majorEastAsia" w:cstheme="majorBidi"/>
          <w:color w:val="DA0017"/>
        </w:rPr>
      </w:pPr>
      <w:r>
        <w:br w:type="page"/>
      </w:r>
      <w:r w:rsidR="00D4476D" w:rsidRPr="001A4779">
        <w:rPr>
          <w:noProof/>
          <w:lang w:eastAsia="en-GB"/>
        </w:rPr>
        <w:drawing>
          <wp:anchor distT="0" distB="0" distL="114300" distR="114300" simplePos="0" relativeHeight="251658240" behindDoc="0" locked="0" layoutInCell="1" allowOverlap="1" wp14:anchorId="04407B69" wp14:editId="3EF7DE89">
            <wp:simplePos x="0" y="0"/>
            <wp:positionH relativeFrom="rightMargin">
              <wp:posOffset>-450215</wp:posOffset>
            </wp:positionH>
            <wp:positionV relativeFrom="bottomMargin">
              <wp:posOffset>-431800</wp:posOffset>
            </wp:positionV>
            <wp:extent cx="508000" cy="495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A90D744" w14:textId="77777777" w:rsidR="006A3215" w:rsidRDefault="006A3215" w:rsidP="00410396">
      <w:pPr>
        <w:pStyle w:val="Intro"/>
      </w:pPr>
      <w:r>
        <w:lastRenderedPageBreak/>
        <w:t xml:space="preserve">Why are you nominating this person? </w:t>
      </w:r>
    </w:p>
    <w:p w14:paraId="03B475B7" w14:textId="77777777" w:rsidR="006A3215" w:rsidRDefault="006A3215" w:rsidP="00410396">
      <w:r>
        <w:t xml:space="preserve">The total word count for the section below must not exceed 1000 words. A maximum of two additional documents may be submitted to support your entry not exceeding 5MB in total or provided as a ZIP file. </w:t>
      </w:r>
    </w:p>
    <w:p w14:paraId="219F40D1" w14:textId="3D14A574" w:rsidR="006A3215" w:rsidRDefault="006A3215" w:rsidP="006A3215">
      <w:pPr>
        <w:pStyle w:val="NoSpacing"/>
      </w:pPr>
      <w:proofErr w:type="gramStart"/>
      <w:r>
        <w:t>Alternatively</w:t>
      </w:r>
      <w:proofErr w:type="gramEnd"/>
      <w:r>
        <w:t xml:space="preserve"> please provide relevant links.</w:t>
      </w:r>
    </w:p>
    <w:p w14:paraId="3E279FAD" w14:textId="77777777" w:rsidR="006A3215" w:rsidRDefault="006A3215" w:rsidP="00410396"/>
    <w:p w14:paraId="7586682A" w14:textId="3CFCD538" w:rsidR="006A3215" w:rsidRDefault="00207BCD" w:rsidP="00410396">
      <w:pPr>
        <w:pStyle w:val="Heading1"/>
      </w:pPr>
      <w:r>
        <w:rPr>
          <w:color w:val="auto"/>
        </w:rPr>
        <w:fldChar w:fldCharType="begin">
          <w:ffData>
            <w:name w:val="Check17"/>
            <w:enabled/>
            <w:calcOnExit w:val="0"/>
            <w:checkBox>
              <w:sizeAuto/>
              <w:default w:val="0"/>
            </w:checkBox>
          </w:ffData>
        </w:fldChar>
      </w:r>
      <w:bookmarkStart w:id="18" w:name="Check17"/>
      <w:r>
        <w:rPr>
          <w:color w:val="auto"/>
        </w:rPr>
        <w:instrText xml:space="preserve"> FORMCHECKBOX </w:instrText>
      </w:r>
      <w:r w:rsidR="001B7E57">
        <w:rPr>
          <w:color w:val="auto"/>
        </w:rPr>
      </w:r>
      <w:r w:rsidR="001B7E57">
        <w:rPr>
          <w:color w:val="auto"/>
        </w:rPr>
        <w:fldChar w:fldCharType="separate"/>
      </w:r>
      <w:r>
        <w:rPr>
          <w:color w:val="auto"/>
        </w:rPr>
        <w:fldChar w:fldCharType="end"/>
      </w:r>
      <w:bookmarkEnd w:id="18"/>
      <w:r w:rsidR="006A3215">
        <w:rPr>
          <w:color w:val="auto"/>
        </w:rPr>
        <w:t xml:space="preserve"> </w:t>
      </w:r>
      <w:r w:rsidR="006A3215">
        <w:t>Notable achievements</w:t>
      </w:r>
      <w:r w:rsidR="006A3215">
        <w:tab/>
      </w:r>
      <w:r w:rsidR="00CE0547">
        <w:tab/>
      </w:r>
      <w:r w:rsidR="00CE0547">
        <w:tab/>
      </w:r>
      <w:r w:rsidR="00CE0547">
        <w:tab/>
      </w:r>
      <w:r>
        <w:rPr>
          <w:color w:val="auto"/>
        </w:rPr>
        <w:fldChar w:fldCharType="begin">
          <w:ffData>
            <w:name w:val="Check20"/>
            <w:enabled/>
            <w:calcOnExit w:val="0"/>
            <w:checkBox>
              <w:sizeAuto/>
              <w:default w:val="0"/>
            </w:checkBox>
          </w:ffData>
        </w:fldChar>
      </w:r>
      <w:bookmarkStart w:id="19" w:name="Check20"/>
      <w:r>
        <w:rPr>
          <w:color w:val="auto"/>
        </w:rPr>
        <w:instrText xml:space="preserve"> FORMCHECKBOX </w:instrText>
      </w:r>
      <w:r w:rsidR="001B7E57">
        <w:rPr>
          <w:color w:val="auto"/>
        </w:rPr>
      </w:r>
      <w:r w:rsidR="001B7E57">
        <w:rPr>
          <w:color w:val="auto"/>
        </w:rPr>
        <w:fldChar w:fldCharType="separate"/>
      </w:r>
      <w:r>
        <w:rPr>
          <w:color w:val="auto"/>
        </w:rPr>
        <w:fldChar w:fldCharType="end"/>
      </w:r>
      <w:bookmarkEnd w:id="19"/>
      <w:r w:rsidR="006A3215">
        <w:rPr>
          <w:color w:val="auto"/>
        </w:rPr>
        <w:t xml:space="preserve"> </w:t>
      </w:r>
      <w:r w:rsidR="006A3215">
        <w:t>Challenges and barriers overcome</w:t>
      </w:r>
    </w:p>
    <w:p w14:paraId="40571615" w14:textId="577EF7FF" w:rsidR="006A3215" w:rsidRDefault="00207BCD" w:rsidP="00410396">
      <w:pPr>
        <w:pStyle w:val="Heading1"/>
      </w:pPr>
      <w:r>
        <w:rPr>
          <w:color w:val="auto"/>
        </w:rPr>
        <w:fldChar w:fldCharType="begin">
          <w:ffData>
            <w:name w:val="Check18"/>
            <w:enabled/>
            <w:calcOnExit w:val="0"/>
            <w:checkBox>
              <w:sizeAuto/>
              <w:default w:val="0"/>
            </w:checkBox>
          </w:ffData>
        </w:fldChar>
      </w:r>
      <w:bookmarkStart w:id="20" w:name="Check18"/>
      <w:r>
        <w:rPr>
          <w:color w:val="auto"/>
        </w:rPr>
        <w:instrText xml:space="preserve"> FORMCHECKBOX </w:instrText>
      </w:r>
      <w:r w:rsidR="001B7E57">
        <w:rPr>
          <w:color w:val="auto"/>
        </w:rPr>
      </w:r>
      <w:r w:rsidR="001B7E57">
        <w:rPr>
          <w:color w:val="auto"/>
        </w:rPr>
        <w:fldChar w:fldCharType="separate"/>
      </w:r>
      <w:r>
        <w:rPr>
          <w:color w:val="auto"/>
        </w:rPr>
        <w:fldChar w:fldCharType="end"/>
      </w:r>
      <w:bookmarkEnd w:id="20"/>
      <w:r w:rsidR="006A3215" w:rsidRPr="001A4779">
        <w:rPr>
          <w:color w:val="auto"/>
        </w:rPr>
        <w:t xml:space="preserve"> </w:t>
      </w:r>
      <w:r w:rsidR="006A3215">
        <w:t>Differences made to the service</w:t>
      </w:r>
      <w:r w:rsidR="006A3215">
        <w:tab/>
      </w:r>
      <w:r w:rsidR="00CE0547">
        <w:tab/>
      </w:r>
      <w:r w:rsidR="00CE0547">
        <w:tab/>
      </w:r>
      <w:r>
        <w:rPr>
          <w:color w:val="auto"/>
        </w:rPr>
        <w:fldChar w:fldCharType="begin">
          <w:ffData>
            <w:name w:val="Check21"/>
            <w:enabled/>
            <w:calcOnExit w:val="0"/>
            <w:checkBox>
              <w:sizeAuto/>
              <w:default w:val="0"/>
            </w:checkBox>
          </w:ffData>
        </w:fldChar>
      </w:r>
      <w:bookmarkStart w:id="21" w:name="Check21"/>
      <w:r>
        <w:rPr>
          <w:color w:val="auto"/>
        </w:rPr>
        <w:instrText xml:space="preserve"> FORMCHECKBOX </w:instrText>
      </w:r>
      <w:r w:rsidR="001B7E57">
        <w:rPr>
          <w:color w:val="auto"/>
        </w:rPr>
      </w:r>
      <w:r w:rsidR="001B7E57">
        <w:rPr>
          <w:color w:val="auto"/>
        </w:rPr>
        <w:fldChar w:fldCharType="separate"/>
      </w:r>
      <w:r>
        <w:rPr>
          <w:color w:val="auto"/>
        </w:rPr>
        <w:fldChar w:fldCharType="end"/>
      </w:r>
      <w:bookmarkEnd w:id="21"/>
      <w:r w:rsidR="006A3215">
        <w:rPr>
          <w:color w:val="auto"/>
        </w:rPr>
        <w:t xml:space="preserve"> </w:t>
      </w:r>
      <w:r w:rsidR="006A3215">
        <w:t>New partnerships</w:t>
      </w:r>
    </w:p>
    <w:p w14:paraId="108BF804" w14:textId="169FB0AE" w:rsidR="006A3215" w:rsidRDefault="00207BCD" w:rsidP="00410396">
      <w:pPr>
        <w:pStyle w:val="Heading1"/>
      </w:pPr>
      <w:r>
        <w:rPr>
          <w:color w:val="auto"/>
        </w:rPr>
        <w:fldChar w:fldCharType="begin">
          <w:ffData>
            <w:name w:val="Check19"/>
            <w:enabled/>
            <w:calcOnExit w:val="0"/>
            <w:checkBox>
              <w:sizeAuto/>
              <w:default w:val="0"/>
            </w:checkBox>
          </w:ffData>
        </w:fldChar>
      </w:r>
      <w:bookmarkStart w:id="22" w:name="Check19"/>
      <w:r>
        <w:rPr>
          <w:color w:val="auto"/>
        </w:rPr>
        <w:instrText xml:space="preserve"> FORMCHECKBOX </w:instrText>
      </w:r>
      <w:r w:rsidR="001B7E57">
        <w:rPr>
          <w:color w:val="auto"/>
        </w:rPr>
      </w:r>
      <w:r w:rsidR="001B7E57">
        <w:rPr>
          <w:color w:val="auto"/>
        </w:rPr>
        <w:fldChar w:fldCharType="separate"/>
      </w:r>
      <w:r>
        <w:rPr>
          <w:color w:val="auto"/>
        </w:rPr>
        <w:fldChar w:fldCharType="end"/>
      </w:r>
      <w:bookmarkEnd w:id="22"/>
      <w:r w:rsidR="006A3215">
        <w:rPr>
          <w:color w:val="auto"/>
        </w:rPr>
        <w:t xml:space="preserve"> </w:t>
      </w:r>
      <w:r w:rsidR="006A3215">
        <w:t>Examples of innovative or creative working</w:t>
      </w:r>
      <w:r w:rsidR="006A3215">
        <w:tab/>
      </w:r>
      <w:r>
        <w:rPr>
          <w:color w:val="auto"/>
        </w:rPr>
        <w:fldChar w:fldCharType="begin">
          <w:ffData>
            <w:name w:val="Check22"/>
            <w:enabled/>
            <w:calcOnExit w:val="0"/>
            <w:checkBox>
              <w:sizeAuto/>
              <w:default w:val="0"/>
            </w:checkBox>
          </w:ffData>
        </w:fldChar>
      </w:r>
      <w:bookmarkStart w:id="23" w:name="Check22"/>
      <w:r>
        <w:rPr>
          <w:color w:val="auto"/>
        </w:rPr>
        <w:instrText xml:space="preserve"> FORMCHECKBOX </w:instrText>
      </w:r>
      <w:r w:rsidR="001B7E57">
        <w:rPr>
          <w:color w:val="auto"/>
        </w:rPr>
      </w:r>
      <w:r w:rsidR="001B7E57">
        <w:rPr>
          <w:color w:val="auto"/>
        </w:rPr>
        <w:fldChar w:fldCharType="separate"/>
      </w:r>
      <w:r>
        <w:rPr>
          <w:color w:val="auto"/>
        </w:rPr>
        <w:fldChar w:fldCharType="end"/>
      </w:r>
      <w:bookmarkEnd w:id="23"/>
      <w:r w:rsidR="006A3215">
        <w:rPr>
          <w:color w:val="auto"/>
        </w:rPr>
        <w:t xml:space="preserve"> </w:t>
      </w:r>
      <w:r w:rsidR="006A3215">
        <w:t>Examples of engaging colleagues in marketing</w:t>
      </w:r>
    </w:p>
    <w:p w14:paraId="45C63F10" w14:textId="77777777" w:rsidR="006A3215" w:rsidRDefault="006A3215" w:rsidP="00410396">
      <w:pPr>
        <w:pStyle w:val="Heading1"/>
      </w:pPr>
    </w:p>
    <w:tbl>
      <w:tblPr>
        <w:tblStyle w:val="TableGrid"/>
        <w:tblW w:w="0" w:type="auto"/>
        <w:tblLook w:val="04A0" w:firstRow="1" w:lastRow="0" w:firstColumn="1" w:lastColumn="0" w:noHBand="0" w:noVBand="1"/>
      </w:tblPr>
      <w:tblGrid>
        <w:gridCol w:w="10472"/>
      </w:tblGrid>
      <w:tr w:rsidR="006A3215" w14:paraId="0B8783B7" w14:textId="77777777" w:rsidTr="006A3215">
        <w:trPr>
          <w:trHeight w:val="2835"/>
        </w:trPr>
        <w:tc>
          <w:tcPr>
            <w:tcW w:w="10698" w:type="dxa"/>
          </w:tcPr>
          <w:p w14:paraId="581A7F03" w14:textId="77777777" w:rsidR="006A3215" w:rsidRDefault="006A3215" w:rsidP="00410396">
            <w:pPr>
              <w:pStyle w:val="Heading1"/>
            </w:pPr>
          </w:p>
        </w:tc>
      </w:tr>
    </w:tbl>
    <w:p w14:paraId="68D4ACFD" w14:textId="77777777" w:rsidR="006A3215" w:rsidRDefault="006A3215" w:rsidP="00410396">
      <w:pPr>
        <w:pStyle w:val="Heading1"/>
      </w:pPr>
    </w:p>
    <w:p w14:paraId="0A0A518C" w14:textId="77777777" w:rsidR="006A3215" w:rsidRPr="006A3215" w:rsidRDefault="006A3215" w:rsidP="00410396"/>
    <w:p w14:paraId="48E71D22" w14:textId="655580CF" w:rsidR="006A3215" w:rsidRPr="006A3215" w:rsidRDefault="006A3215" w:rsidP="00410396">
      <w:pPr>
        <w:pStyle w:val="Intro"/>
      </w:pPr>
      <w:r>
        <w:t>Contact details of nominee</w:t>
      </w:r>
    </w:p>
    <w:tbl>
      <w:tblPr>
        <w:tblStyle w:val="TableGrid"/>
        <w:tblW w:w="0" w:type="auto"/>
        <w:tblLook w:val="04A0" w:firstRow="1" w:lastRow="0" w:firstColumn="1" w:lastColumn="0" w:noHBand="0" w:noVBand="1"/>
      </w:tblPr>
      <w:tblGrid>
        <w:gridCol w:w="2493"/>
        <w:gridCol w:w="7984"/>
      </w:tblGrid>
      <w:tr w:rsidR="006A3215" w:rsidRPr="00DE129A" w14:paraId="5738CFC1" w14:textId="77777777" w:rsidTr="00D4476D">
        <w:trPr>
          <w:trHeight w:val="397"/>
        </w:trPr>
        <w:tc>
          <w:tcPr>
            <w:tcW w:w="2495" w:type="dxa"/>
            <w:tcBorders>
              <w:top w:val="nil"/>
              <w:left w:val="nil"/>
              <w:bottom w:val="nil"/>
            </w:tcBorders>
            <w:vAlign w:val="center"/>
          </w:tcPr>
          <w:p w14:paraId="550121EC" w14:textId="06A47D81" w:rsidR="006A3215" w:rsidRPr="00942EA4" w:rsidRDefault="006A3215" w:rsidP="00410396">
            <w:pPr>
              <w:pStyle w:val="Heading1"/>
            </w:pPr>
            <w:r>
              <w:t>Name of nominee</w:t>
            </w:r>
          </w:p>
        </w:tc>
        <w:tc>
          <w:tcPr>
            <w:tcW w:w="7995" w:type="dxa"/>
            <w:vAlign w:val="center"/>
          </w:tcPr>
          <w:p w14:paraId="277F3C4B" w14:textId="77777777" w:rsidR="006A3215" w:rsidRPr="00DE129A" w:rsidRDefault="006A3215" w:rsidP="00410396"/>
        </w:tc>
      </w:tr>
      <w:tr w:rsidR="006A3215" w:rsidRPr="00DE129A" w14:paraId="5BEC06B7" w14:textId="77777777" w:rsidTr="00D4476D">
        <w:trPr>
          <w:trHeight w:val="397"/>
        </w:trPr>
        <w:tc>
          <w:tcPr>
            <w:tcW w:w="2495" w:type="dxa"/>
            <w:tcBorders>
              <w:top w:val="nil"/>
              <w:left w:val="nil"/>
              <w:bottom w:val="nil"/>
            </w:tcBorders>
            <w:vAlign w:val="center"/>
          </w:tcPr>
          <w:p w14:paraId="3986F608" w14:textId="77777777" w:rsidR="006A3215" w:rsidRDefault="006A3215" w:rsidP="00410396">
            <w:pPr>
              <w:pStyle w:val="Heading1"/>
            </w:pPr>
            <w:r>
              <w:t>Job title</w:t>
            </w:r>
          </w:p>
        </w:tc>
        <w:tc>
          <w:tcPr>
            <w:tcW w:w="7995" w:type="dxa"/>
            <w:vAlign w:val="center"/>
          </w:tcPr>
          <w:p w14:paraId="09995F5C" w14:textId="77777777" w:rsidR="006A3215" w:rsidRPr="00DE129A" w:rsidRDefault="006A3215" w:rsidP="00410396"/>
        </w:tc>
      </w:tr>
      <w:tr w:rsidR="006A3215" w:rsidRPr="00DE129A" w14:paraId="60676D8B" w14:textId="77777777" w:rsidTr="00D4476D">
        <w:trPr>
          <w:trHeight w:val="397"/>
        </w:trPr>
        <w:tc>
          <w:tcPr>
            <w:tcW w:w="2495" w:type="dxa"/>
            <w:tcBorders>
              <w:top w:val="nil"/>
              <w:left w:val="nil"/>
              <w:bottom w:val="nil"/>
            </w:tcBorders>
            <w:vAlign w:val="center"/>
          </w:tcPr>
          <w:p w14:paraId="08CA8076" w14:textId="77777777" w:rsidR="006A3215" w:rsidRDefault="006A3215" w:rsidP="00410396">
            <w:pPr>
              <w:pStyle w:val="Heading1"/>
            </w:pPr>
            <w:r>
              <w:t>Organisation name</w:t>
            </w:r>
          </w:p>
        </w:tc>
        <w:tc>
          <w:tcPr>
            <w:tcW w:w="7995" w:type="dxa"/>
            <w:vAlign w:val="center"/>
          </w:tcPr>
          <w:p w14:paraId="5BAEEA82" w14:textId="77777777" w:rsidR="006A3215" w:rsidRPr="00DE129A" w:rsidRDefault="006A3215" w:rsidP="00410396"/>
        </w:tc>
      </w:tr>
      <w:tr w:rsidR="006A3215" w:rsidRPr="00DE129A" w14:paraId="60A833D6" w14:textId="77777777" w:rsidTr="00D4476D">
        <w:trPr>
          <w:trHeight w:val="397"/>
        </w:trPr>
        <w:tc>
          <w:tcPr>
            <w:tcW w:w="2495" w:type="dxa"/>
            <w:tcBorders>
              <w:top w:val="nil"/>
              <w:left w:val="nil"/>
              <w:bottom w:val="nil"/>
            </w:tcBorders>
            <w:vAlign w:val="center"/>
          </w:tcPr>
          <w:p w14:paraId="7AE2520C" w14:textId="77777777" w:rsidR="006A3215" w:rsidRDefault="006A3215" w:rsidP="00410396">
            <w:pPr>
              <w:pStyle w:val="Heading1"/>
            </w:pPr>
            <w:r>
              <w:t>Organisation address</w:t>
            </w:r>
          </w:p>
        </w:tc>
        <w:tc>
          <w:tcPr>
            <w:tcW w:w="7995" w:type="dxa"/>
            <w:vAlign w:val="center"/>
          </w:tcPr>
          <w:p w14:paraId="57728D6B" w14:textId="77777777" w:rsidR="006A3215" w:rsidRPr="00DE129A" w:rsidRDefault="006A3215" w:rsidP="00410396"/>
        </w:tc>
      </w:tr>
      <w:tr w:rsidR="006A3215" w:rsidRPr="00DE129A" w14:paraId="141AD773" w14:textId="77777777" w:rsidTr="00D4476D">
        <w:trPr>
          <w:trHeight w:val="397"/>
        </w:trPr>
        <w:tc>
          <w:tcPr>
            <w:tcW w:w="2495" w:type="dxa"/>
            <w:tcBorders>
              <w:top w:val="nil"/>
              <w:left w:val="nil"/>
              <w:bottom w:val="nil"/>
            </w:tcBorders>
            <w:vAlign w:val="center"/>
          </w:tcPr>
          <w:p w14:paraId="2FD97D26" w14:textId="77777777" w:rsidR="006A3215" w:rsidRDefault="006A3215" w:rsidP="00410396">
            <w:pPr>
              <w:pStyle w:val="Heading1"/>
            </w:pPr>
            <w:r>
              <w:t>Town</w:t>
            </w:r>
          </w:p>
        </w:tc>
        <w:tc>
          <w:tcPr>
            <w:tcW w:w="7995" w:type="dxa"/>
            <w:vAlign w:val="center"/>
          </w:tcPr>
          <w:p w14:paraId="45A2DD91" w14:textId="77777777" w:rsidR="006A3215" w:rsidRPr="00DE129A" w:rsidRDefault="006A3215" w:rsidP="00410396"/>
        </w:tc>
      </w:tr>
      <w:tr w:rsidR="006A3215" w:rsidRPr="00DE129A" w14:paraId="70694EC0" w14:textId="77777777" w:rsidTr="00D4476D">
        <w:trPr>
          <w:trHeight w:val="397"/>
        </w:trPr>
        <w:tc>
          <w:tcPr>
            <w:tcW w:w="2495" w:type="dxa"/>
            <w:tcBorders>
              <w:top w:val="nil"/>
              <w:left w:val="nil"/>
              <w:bottom w:val="nil"/>
            </w:tcBorders>
            <w:vAlign w:val="center"/>
          </w:tcPr>
          <w:p w14:paraId="64C80D19" w14:textId="77777777" w:rsidR="006A3215" w:rsidRDefault="006A3215" w:rsidP="00410396">
            <w:pPr>
              <w:pStyle w:val="Heading1"/>
            </w:pPr>
            <w:r>
              <w:t>Postcode</w:t>
            </w:r>
          </w:p>
        </w:tc>
        <w:tc>
          <w:tcPr>
            <w:tcW w:w="7995" w:type="dxa"/>
            <w:vAlign w:val="center"/>
          </w:tcPr>
          <w:p w14:paraId="69AB6C5E" w14:textId="77777777" w:rsidR="006A3215" w:rsidRPr="00DE129A" w:rsidRDefault="006A3215" w:rsidP="00410396"/>
        </w:tc>
      </w:tr>
      <w:tr w:rsidR="006A3215" w:rsidRPr="00DE129A" w14:paraId="4A76DD5E" w14:textId="77777777" w:rsidTr="00D4476D">
        <w:trPr>
          <w:trHeight w:val="397"/>
        </w:trPr>
        <w:tc>
          <w:tcPr>
            <w:tcW w:w="2495" w:type="dxa"/>
            <w:tcBorders>
              <w:top w:val="nil"/>
              <w:left w:val="nil"/>
              <w:bottom w:val="nil"/>
            </w:tcBorders>
            <w:vAlign w:val="center"/>
          </w:tcPr>
          <w:p w14:paraId="12FF1E94" w14:textId="77777777" w:rsidR="006A3215" w:rsidRDefault="006A3215" w:rsidP="00410396">
            <w:pPr>
              <w:pStyle w:val="Heading1"/>
            </w:pPr>
            <w:r>
              <w:t>Email address</w:t>
            </w:r>
          </w:p>
        </w:tc>
        <w:tc>
          <w:tcPr>
            <w:tcW w:w="7995" w:type="dxa"/>
            <w:tcBorders>
              <w:bottom w:val="single" w:sz="4" w:space="0" w:color="auto"/>
            </w:tcBorders>
            <w:vAlign w:val="center"/>
          </w:tcPr>
          <w:p w14:paraId="6044CCEF" w14:textId="77777777" w:rsidR="006A3215" w:rsidRPr="00DE129A" w:rsidRDefault="006A3215" w:rsidP="00410396"/>
        </w:tc>
      </w:tr>
      <w:tr w:rsidR="006A3215" w:rsidRPr="00DE129A" w14:paraId="3324DA5C" w14:textId="77777777" w:rsidTr="00D4476D">
        <w:trPr>
          <w:trHeight w:val="397"/>
        </w:trPr>
        <w:tc>
          <w:tcPr>
            <w:tcW w:w="2495" w:type="dxa"/>
            <w:tcBorders>
              <w:top w:val="nil"/>
              <w:left w:val="nil"/>
              <w:bottom w:val="nil"/>
            </w:tcBorders>
            <w:vAlign w:val="center"/>
          </w:tcPr>
          <w:p w14:paraId="4D17323E" w14:textId="77777777" w:rsidR="006A3215" w:rsidRDefault="006A3215" w:rsidP="00410396">
            <w:pPr>
              <w:pStyle w:val="Heading1"/>
            </w:pPr>
            <w:r>
              <w:t>Twitter account @</w:t>
            </w:r>
          </w:p>
        </w:tc>
        <w:tc>
          <w:tcPr>
            <w:tcW w:w="7995" w:type="dxa"/>
            <w:tcBorders>
              <w:bottom w:val="single" w:sz="4" w:space="0" w:color="auto"/>
            </w:tcBorders>
            <w:vAlign w:val="center"/>
          </w:tcPr>
          <w:p w14:paraId="0DEF5F3A" w14:textId="77777777" w:rsidR="006A3215" w:rsidRPr="00DE129A" w:rsidRDefault="006A3215" w:rsidP="00410396"/>
        </w:tc>
      </w:tr>
    </w:tbl>
    <w:p w14:paraId="6F6F66EC" w14:textId="77777777" w:rsidR="006A3215" w:rsidRDefault="006A3215" w:rsidP="00410396">
      <w:pPr>
        <w:pStyle w:val="Heading1"/>
      </w:pPr>
    </w:p>
    <w:p w14:paraId="5EE81F6C" w14:textId="77777777" w:rsidR="006A3215" w:rsidRDefault="006A3215" w:rsidP="00410396"/>
    <w:p w14:paraId="7DAF4674" w14:textId="59630624" w:rsidR="006A3215" w:rsidRPr="006A3215" w:rsidRDefault="006A3215" w:rsidP="00410396">
      <w:r w:rsidRPr="006A3215">
        <w:t>Please submit the entry form and any additional documents to jane.purdie@wrexham.gov.uk by 2</w:t>
      </w:r>
      <w:r w:rsidR="00EA2DD3">
        <w:t>0</w:t>
      </w:r>
      <w:r w:rsidRPr="006A3215">
        <w:t xml:space="preserve">th January </w:t>
      </w:r>
      <w:r w:rsidR="00EA2DD3">
        <w:t>2017</w:t>
      </w:r>
      <w:r w:rsidRPr="006A3215">
        <w:t>.</w:t>
      </w:r>
    </w:p>
    <w:p w14:paraId="482EBDFC" w14:textId="77777777" w:rsidR="006A3215" w:rsidRDefault="006A3215" w:rsidP="00410396"/>
    <w:p w14:paraId="32B1827F" w14:textId="039DDD1B" w:rsidR="006A3215" w:rsidRPr="006A3215" w:rsidRDefault="006A3215" w:rsidP="006A3215">
      <w:pPr>
        <w:pStyle w:val="NoSpacing"/>
        <w:rPr>
          <w:color w:val="DC0714"/>
          <w:sz w:val="24"/>
          <w:szCs w:val="24"/>
        </w:rPr>
      </w:pPr>
      <w:r w:rsidRPr="006A3215">
        <w:t xml:space="preserve">Thanks for entering the Marketing Excellence Awards </w:t>
      </w:r>
      <w:r w:rsidR="00EA2DD3">
        <w:t>2017</w:t>
      </w:r>
      <w:r w:rsidRPr="006A3215">
        <w:t>.</w:t>
      </w:r>
    </w:p>
    <w:p w14:paraId="275F5AB9" w14:textId="64B66ED1" w:rsidR="00942EA4" w:rsidRPr="001A4779" w:rsidRDefault="0022646C" w:rsidP="00410396">
      <w:pPr>
        <w:pStyle w:val="Heading1"/>
      </w:pPr>
      <w:r w:rsidRPr="001A4779">
        <w:rPr>
          <w:noProof/>
          <w:lang w:eastAsia="en-GB"/>
        </w:rPr>
        <w:drawing>
          <wp:anchor distT="0" distB="0" distL="114300" distR="114300" simplePos="0" relativeHeight="251655168" behindDoc="0" locked="0" layoutInCell="1" allowOverlap="1" wp14:anchorId="1028377D" wp14:editId="71E56670">
            <wp:simplePos x="0" y="0"/>
            <wp:positionH relativeFrom="rightMargin">
              <wp:posOffset>-450215</wp:posOffset>
            </wp:positionH>
            <wp:positionV relativeFrom="bottomMargin">
              <wp:posOffset>-431800</wp:posOffset>
            </wp:positionV>
            <wp:extent cx="508000" cy="495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942EA4" w:rsidRPr="001A4779" w:rsidSect="00DE129A">
      <w:pgSz w:w="11900" w:h="16840"/>
      <w:pgMar w:top="1701" w:right="709" w:bottom="68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SF MT B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C"/>
    <w:multiLevelType w:val="hybridMultilevel"/>
    <w:tmpl w:val="CF8E2814"/>
    <w:lvl w:ilvl="0" w:tplc="6060D1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31324"/>
    <w:multiLevelType w:val="hybridMultilevel"/>
    <w:tmpl w:val="F0B0591A"/>
    <w:lvl w:ilvl="0" w:tplc="6060D1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56285"/>
    <w:multiLevelType w:val="multilevel"/>
    <w:tmpl w:val="C39A89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C51076F"/>
    <w:multiLevelType w:val="hybridMultilevel"/>
    <w:tmpl w:val="B2F8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13010"/>
    <w:multiLevelType w:val="multilevel"/>
    <w:tmpl w:val="0004FE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9A"/>
    <w:rsid w:val="00022B6F"/>
    <w:rsid w:val="0004260A"/>
    <w:rsid w:val="00135BC5"/>
    <w:rsid w:val="001548AE"/>
    <w:rsid w:val="001A4779"/>
    <w:rsid w:val="001B7E57"/>
    <w:rsid w:val="001D6D5E"/>
    <w:rsid w:val="00207BCD"/>
    <w:rsid w:val="0022646C"/>
    <w:rsid w:val="00284142"/>
    <w:rsid w:val="0035247C"/>
    <w:rsid w:val="00410396"/>
    <w:rsid w:val="00433374"/>
    <w:rsid w:val="005343CB"/>
    <w:rsid w:val="00580E7F"/>
    <w:rsid w:val="005E5B32"/>
    <w:rsid w:val="006A3215"/>
    <w:rsid w:val="006D1D3A"/>
    <w:rsid w:val="00942EA4"/>
    <w:rsid w:val="00AD41C4"/>
    <w:rsid w:val="00B056A7"/>
    <w:rsid w:val="00B326D1"/>
    <w:rsid w:val="00C25476"/>
    <w:rsid w:val="00CC2CCE"/>
    <w:rsid w:val="00CE0547"/>
    <w:rsid w:val="00D4332D"/>
    <w:rsid w:val="00D4476D"/>
    <w:rsid w:val="00D53AEC"/>
    <w:rsid w:val="00D703B9"/>
    <w:rsid w:val="00D75FA1"/>
    <w:rsid w:val="00DE129A"/>
    <w:rsid w:val="00E5423B"/>
    <w:rsid w:val="00EA2DD3"/>
    <w:rsid w:val="00EA5E5D"/>
    <w:rsid w:val="00EE1FB9"/>
    <w:rsid w:val="00F0067D"/>
    <w:rsid w:val="00F81F52"/>
    <w:rsid w:val="00FD49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DD790"/>
  <w14:defaultImageDpi w14:val="300"/>
  <w15:docId w15:val="{5D73E993-41FB-4510-8677-FFB83FF5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25476"/>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paragraph" w:styleId="ListParagraph">
    <w:name w:val="List Paragraph"/>
    <w:basedOn w:val="Normal"/>
    <w:uiPriority w:val="34"/>
    <w:qFormat/>
    <w:rsid w:val="00EE1FB9"/>
    <w:pPr>
      <w:ind w:left="720"/>
      <w:contextualSpacing/>
    </w:pPr>
  </w:style>
  <w:style w:type="character" w:styleId="Hyperlink">
    <w:name w:val="Hyperlink"/>
    <w:basedOn w:val="DefaultParagraphFont"/>
    <w:uiPriority w:val="99"/>
    <w:semiHidden/>
    <w:unhideWhenUsed/>
    <w:rsid w:val="00D70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lm.ac.uk/menai" TargetMode="External"/><Relationship Id="rId3" Type="http://schemas.openxmlformats.org/officeDocument/2006/relationships/settings" Target="settings.xml"/><Relationship Id="rId7" Type="http://schemas.openxmlformats.org/officeDocument/2006/relationships/hyperlink" Target="https://twitter.com/ColegMenai/status/807238842503794689/photo/1?ref_src=twsrc%5Et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13508DBB.dotm</Template>
  <TotalTime>171</TotalTime>
  <Pages>8</Pages>
  <Words>2284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Elevator</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Grwp Llandrillo Menai</dc:creator>
  <cp:keywords/>
  <dc:description/>
  <cp:lastModifiedBy>Grwp Llandrillo Menai</cp:lastModifiedBy>
  <cp:revision>4</cp:revision>
  <dcterms:created xsi:type="dcterms:W3CDTF">2017-01-10T14:22:00Z</dcterms:created>
  <dcterms:modified xsi:type="dcterms:W3CDTF">2017-01-13T11:41:00Z</dcterms:modified>
</cp:coreProperties>
</file>